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E23E9" w14:textId="77777777" w:rsidR="00187E33" w:rsidRDefault="008764A3">
      <w:pPr>
        <w:spacing w:after="0" w:line="360" w:lineRule="auto"/>
        <w:jc w:val="center"/>
        <w:rPr>
          <w:rFonts w:ascii="Times New Roman" w:eastAsia="Times New Roman" w:hAnsi="Times New Roman"/>
          <w:b/>
          <w:sz w:val="24"/>
          <w:szCs w:val="24"/>
        </w:rPr>
      </w:pPr>
      <w:r>
        <w:rPr>
          <w:noProof/>
          <w:lang w:val="en-US"/>
        </w:rPr>
        <w:drawing>
          <wp:anchor distT="0" distB="0" distL="114300" distR="114300" simplePos="0" relativeHeight="251656704" behindDoc="0" locked="0" layoutInCell="1" hidden="0" allowOverlap="1" wp14:anchorId="2C9AB5B7" wp14:editId="7CCD31D7">
            <wp:simplePos x="0" y="0"/>
            <wp:positionH relativeFrom="column">
              <wp:posOffset>-1080135</wp:posOffset>
            </wp:positionH>
            <wp:positionV relativeFrom="paragraph">
              <wp:posOffset>-1631249</wp:posOffset>
            </wp:positionV>
            <wp:extent cx="7600876" cy="10849970"/>
            <wp:effectExtent l="0" t="0" r="635" b="8890"/>
            <wp:wrapNone/>
            <wp:docPr id="4028176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599180" cy="10847549"/>
                    </a:xfrm>
                    <a:prstGeom prst="rect">
                      <a:avLst/>
                    </a:prstGeom>
                    <a:ln/>
                  </pic:spPr>
                </pic:pic>
              </a:graphicData>
            </a:graphic>
            <wp14:sizeRelV relativeFrom="margin">
              <wp14:pctHeight>0</wp14:pctHeight>
            </wp14:sizeRelV>
          </wp:anchor>
        </w:drawing>
      </w:r>
    </w:p>
    <w:p w14:paraId="57446BD3" w14:textId="77777777" w:rsidR="00187E33" w:rsidRDefault="00187E33">
      <w:pPr>
        <w:spacing w:after="0" w:line="360" w:lineRule="auto"/>
        <w:jc w:val="center"/>
        <w:rPr>
          <w:rFonts w:ascii="Times New Roman" w:eastAsia="Times New Roman" w:hAnsi="Times New Roman"/>
          <w:b/>
          <w:sz w:val="24"/>
          <w:szCs w:val="24"/>
        </w:rPr>
      </w:pPr>
    </w:p>
    <w:p w14:paraId="76E950BF" w14:textId="77777777" w:rsidR="00187E33" w:rsidRDefault="00187E33">
      <w:pPr>
        <w:spacing w:after="0" w:line="360" w:lineRule="auto"/>
        <w:jc w:val="center"/>
        <w:rPr>
          <w:rFonts w:ascii="Times New Roman" w:eastAsia="Times New Roman" w:hAnsi="Times New Roman"/>
          <w:b/>
          <w:sz w:val="24"/>
          <w:szCs w:val="24"/>
        </w:rPr>
      </w:pPr>
    </w:p>
    <w:p w14:paraId="6FCB9A15" w14:textId="77777777" w:rsidR="00187E33" w:rsidRDefault="00187E33">
      <w:pPr>
        <w:spacing w:after="0" w:line="360" w:lineRule="auto"/>
        <w:jc w:val="center"/>
        <w:rPr>
          <w:rFonts w:ascii="Times New Roman" w:eastAsia="Times New Roman" w:hAnsi="Times New Roman"/>
          <w:b/>
          <w:sz w:val="24"/>
          <w:szCs w:val="24"/>
        </w:rPr>
      </w:pPr>
    </w:p>
    <w:p w14:paraId="70E30AA4" w14:textId="77777777" w:rsidR="00187E33" w:rsidRDefault="00187E33">
      <w:pPr>
        <w:spacing w:after="0" w:line="360" w:lineRule="auto"/>
        <w:jc w:val="center"/>
        <w:rPr>
          <w:rFonts w:ascii="Times New Roman" w:eastAsia="Times New Roman" w:hAnsi="Times New Roman"/>
          <w:b/>
          <w:sz w:val="24"/>
          <w:szCs w:val="24"/>
        </w:rPr>
      </w:pPr>
    </w:p>
    <w:p w14:paraId="511C2EE3" w14:textId="77777777" w:rsidR="00187E33" w:rsidRDefault="00187E33">
      <w:pPr>
        <w:spacing w:after="0" w:line="360" w:lineRule="auto"/>
        <w:jc w:val="center"/>
        <w:rPr>
          <w:rFonts w:ascii="Times New Roman" w:eastAsia="Times New Roman" w:hAnsi="Times New Roman"/>
          <w:b/>
          <w:sz w:val="24"/>
          <w:szCs w:val="24"/>
        </w:rPr>
      </w:pPr>
    </w:p>
    <w:p w14:paraId="413F974D" w14:textId="77777777" w:rsidR="00187E33" w:rsidRDefault="00187E33">
      <w:pPr>
        <w:spacing w:after="0" w:line="360" w:lineRule="auto"/>
        <w:jc w:val="center"/>
        <w:rPr>
          <w:rFonts w:ascii="Times New Roman" w:eastAsia="Times New Roman" w:hAnsi="Times New Roman"/>
          <w:b/>
          <w:sz w:val="24"/>
          <w:szCs w:val="24"/>
        </w:rPr>
      </w:pPr>
    </w:p>
    <w:p w14:paraId="3F9C40D6" w14:textId="77777777" w:rsidR="00187E33" w:rsidRDefault="00187E33">
      <w:pPr>
        <w:spacing w:after="0" w:line="360" w:lineRule="auto"/>
        <w:jc w:val="center"/>
        <w:rPr>
          <w:rFonts w:ascii="Times New Roman" w:eastAsia="Times New Roman" w:hAnsi="Times New Roman"/>
          <w:b/>
          <w:sz w:val="24"/>
          <w:szCs w:val="24"/>
        </w:rPr>
      </w:pPr>
    </w:p>
    <w:p w14:paraId="68701FBE" w14:textId="77777777" w:rsidR="00187E33" w:rsidRDefault="00187E33">
      <w:pPr>
        <w:rPr>
          <w:rFonts w:ascii="Times New Roman" w:eastAsia="Times New Roman" w:hAnsi="Times New Roman"/>
          <w:b/>
          <w:sz w:val="24"/>
          <w:szCs w:val="24"/>
        </w:rPr>
      </w:pPr>
    </w:p>
    <w:p w14:paraId="307E993C" w14:textId="77777777" w:rsidR="00187E33" w:rsidRDefault="00187E33">
      <w:pPr>
        <w:rPr>
          <w:rFonts w:ascii="Times New Roman" w:eastAsia="Times New Roman" w:hAnsi="Times New Roman"/>
          <w:b/>
          <w:sz w:val="24"/>
          <w:szCs w:val="24"/>
        </w:rPr>
      </w:pPr>
    </w:p>
    <w:p w14:paraId="03C96B24" w14:textId="77777777" w:rsidR="00187E33" w:rsidRDefault="00187E33">
      <w:pPr>
        <w:rPr>
          <w:rFonts w:ascii="Times New Roman" w:eastAsia="Times New Roman" w:hAnsi="Times New Roman"/>
          <w:b/>
          <w:sz w:val="24"/>
          <w:szCs w:val="24"/>
        </w:rPr>
      </w:pPr>
    </w:p>
    <w:p w14:paraId="611FFD79" w14:textId="77777777" w:rsidR="00187E33" w:rsidRDefault="00187E33">
      <w:pPr>
        <w:rPr>
          <w:rFonts w:ascii="Times New Roman" w:eastAsia="Times New Roman" w:hAnsi="Times New Roman"/>
          <w:b/>
          <w:sz w:val="24"/>
          <w:szCs w:val="24"/>
        </w:rPr>
      </w:pPr>
    </w:p>
    <w:p w14:paraId="234BEA0B" w14:textId="77777777" w:rsidR="00187E33" w:rsidRDefault="00187E33">
      <w:pPr>
        <w:rPr>
          <w:rFonts w:ascii="Times New Roman" w:eastAsia="Times New Roman" w:hAnsi="Times New Roman"/>
          <w:b/>
          <w:sz w:val="24"/>
          <w:szCs w:val="24"/>
        </w:rPr>
      </w:pPr>
    </w:p>
    <w:p w14:paraId="325E6EBB" w14:textId="77777777" w:rsidR="00187E33" w:rsidRDefault="00187E33">
      <w:pPr>
        <w:rPr>
          <w:rFonts w:ascii="Times New Roman" w:eastAsia="Times New Roman" w:hAnsi="Times New Roman"/>
          <w:b/>
          <w:sz w:val="24"/>
          <w:szCs w:val="24"/>
        </w:rPr>
      </w:pPr>
    </w:p>
    <w:p w14:paraId="6BCAC164" w14:textId="77777777" w:rsidR="00187E33" w:rsidRDefault="00187E33">
      <w:pPr>
        <w:rPr>
          <w:rFonts w:ascii="Times New Roman" w:eastAsia="Times New Roman" w:hAnsi="Times New Roman"/>
          <w:b/>
          <w:sz w:val="24"/>
          <w:szCs w:val="24"/>
        </w:rPr>
      </w:pPr>
    </w:p>
    <w:p w14:paraId="5C6A01C7" w14:textId="77777777" w:rsidR="00187E33" w:rsidRDefault="00187E33">
      <w:pPr>
        <w:rPr>
          <w:rFonts w:ascii="Times New Roman" w:eastAsia="Times New Roman" w:hAnsi="Times New Roman"/>
          <w:b/>
          <w:sz w:val="24"/>
          <w:szCs w:val="24"/>
        </w:rPr>
      </w:pPr>
    </w:p>
    <w:p w14:paraId="69D31139" w14:textId="77777777" w:rsidR="00187E33" w:rsidRDefault="00187E33">
      <w:pPr>
        <w:rPr>
          <w:rFonts w:ascii="Times New Roman" w:eastAsia="Times New Roman" w:hAnsi="Times New Roman"/>
          <w:b/>
          <w:sz w:val="24"/>
          <w:szCs w:val="24"/>
        </w:rPr>
      </w:pPr>
    </w:p>
    <w:p w14:paraId="6148A10E" w14:textId="77777777" w:rsidR="00187E33" w:rsidRDefault="00187E33">
      <w:pPr>
        <w:rPr>
          <w:rFonts w:ascii="Times New Roman" w:eastAsia="Times New Roman" w:hAnsi="Times New Roman"/>
          <w:b/>
          <w:sz w:val="24"/>
          <w:szCs w:val="24"/>
        </w:rPr>
      </w:pPr>
    </w:p>
    <w:p w14:paraId="3A577EC3" w14:textId="77777777" w:rsidR="00187E33" w:rsidRDefault="00187E33">
      <w:pPr>
        <w:rPr>
          <w:rFonts w:ascii="Times New Roman" w:eastAsia="Times New Roman" w:hAnsi="Times New Roman"/>
          <w:b/>
          <w:sz w:val="24"/>
          <w:szCs w:val="24"/>
        </w:rPr>
      </w:pPr>
    </w:p>
    <w:p w14:paraId="49A6CF2A" w14:textId="77777777" w:rsidR="00187E33" w:rsidRDefault="00187E33">
      <w:pPr>
        <w:rPr>
          <w:rFonts w:ascii="Times New Roman" w:eastAsia="Times New Roman" w:hAnsi="Times New Roman"/>
          <w:b/>
          <w:sz w:val="24"/>
          <w:szCs w:val="24"/>
        </w:rPr>
      </w:pPr>
    </w:p>
    <w:p w14:paraId="1F664D4F" w14:textId="77777777" w:rsidR="00187E33" w:rsidRDefault="00187E33">
      <w:pPr>
        <w:rPr>
          <w:rFonts w:ascii="Times New Roman" w:eastAsia="Times New Roman" w:hAnsi="Times New Roman"/>
          <w:b/>
          <w:sz w:val="24"/>
          <w:szCs w:val="24"/>
        </w:rPr>
      </w:pPr>
    </w:p>
    <w:p w14:paraId="32B09B61" w14:textId="77777777" w:rsidR="00187E33" w:rsidRDefault="00187E33">
      <w:pPr>
        <w:rPr>
          <w:rFonts w:ascii="Times New Roman" w:eastAsia="Times New Roman" w:hAnsi="Times New Roman"/>
          <w:b/>
          <w:sz w:val="24"/>
          <w:szCs w:val="24"/>
        </w:rPr>
      </w:pPr>
    </w:p>
    <w:p w14:paraId="3C459D3F" w14:textId="77777777" w:rsidR="00187E33" w:rsidRDefault="00187E33">
      <w:pPr>
        <w:rPr>
          <w:rFonts w:ascii="Times New Roman" w:eastAsia="Times New Roman" w:hAnsi="Times New Roman"/>
          <w:b/>
          <w:sz w:val="24"/>
          <w:szCs w:val="24"/>
        </w:rPr>
      </w:pPr>
    </w:p>
    <w:p w14:paraId="55AE5EE4" w14:textId="77777777" w:rsidR="00187E33" w:rsidRDefault="00187E33">
      <w:pPr>
        <w:rPr>
          <w:rFonts w:ascii="Times New Roman" w:eastAsia="Times New Roman" w:hAnsi="Times New Roman"/>
          <w:b/>
          <w:sz w:val="24"/>
          <w:szCs w:val="24"/>
        </w:rPr>
      </w:pPr>
    </w:p>
    <w:p w14:paraId="1D7B24FA" w14:textId="77777777" w:rsidR="00187E33" w:rsidRDefault="00187E33">
      <w:pPr>
        <w:rPr>
          <w:rFonts w:ascii="Times New Roman" w:eastAsia="Times New Roman" w:hAnsi="Times New Roman"/>
          <w:b/>
          <w:sz w:val="24"/>
          <w:szCs w:val="24"/>
        </w:rPr>
        <w:sectPr w:rsidR="00187E33">
          <w:footerReference w:type="default" r:id="rId10"/>
          <w:pgSz w:w="11907" w:h="16839"/>
          <w:pgMar w:top="2268" w:right="1701" w:bottom="2268" w:left="1701" w:header="284" w:footer="709" w:gutter="0"/>
          <w:pgNumType w:start="1"/>
          <w:cols w:space="720"/>
        </w:sectPr>
      </w:pPr>
    </w:p>
    <w:p w14:paraId="18463DA0" w14:textId="77777777" w:rsidR="00187E33" w:rsidRDefault="008764A3">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IHTISAR EKSEKUTIF</w:t>
      </w:r>
    </w:p>
    <w:p w14:paraId="59B6DC72" w14:textId="77777777" w:rsidR="00187E33" w:rsidRDefault="008764A3">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ab/>
      </w:r>
      <w:r>
        <w:rPr>
          <w:rFonts w:ascii="Times New Roman" w:eastAsia="Times New Roman" w:hAnsi="Times New Roman"/>
          <w:sz w:val="24"/>
          <w:szCs w:val="24"/>
        </w:rPr>
        <w:t>Laporan Akuntabilitas Kinerja Fakultas Hukum UNTAN Tahun 2024 melaporkan capaian kinerja (</w:t>
      </w:r>
      <w:r>
        <w:rPr>
          <w:rFonts w:ascii="Times New Roman" w:eastAsia="Times New Roman" w:hAnsi="Times New Roman"/>
          <w:i/>
          <w:sz w:val="24"/>
          <w:szCs w:val="24"/>
        </w:rPr>
        <w:t>performance results</w:t>
      </w:r>
      <w:r>
        <w:rPr>
          <w:rFonts w:ascii="Times New Roman" w:eastAsia="Times New Roman" w:hAnsi="Times New Roman"/>
          <w:sz w:val="24"/>
          <w:szCs w:val="24"/>
        </w:rPr>
        <w:t>) sesuai Rencana Kinerja yang merupakan jabaran tahunan dari Rencana Strategis.</w:t>
      </w:r>
    </w:p>
    <w:p w14:paraId="5733D987" w14:textId="77777777" w:rsidR="00187E33" w:rsidRDefault="008764A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Sesuai dengan Rencana Strategis, Fakultas Hukum UNTAN melaksanakan 3 (tiga) tujuan dalam 3 (tiga) pilar Pendidikan strategis, yaitu :</w:t>
      </w:r>
    </w:p>
    <w:p w14:paraId="7B2D0142" w14:textId="77777777" w:rsidR="00187E33" w:rsidRDefault="008764A3" w:rsidP="004021BA">
      <w:pPr>
        <w:numPr>
          <w:ilvl w:val="0"/>
          <w:numId w:val="18"/>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Meningkatkan pemerataan dan akses Pendidikan.</w:t>
      </w:r>
    </w:p>
    <w:p w14:paraId="08962C6D" w14:textId="77777777" w:rsidR="00187E33" w:rsidRDefault="008764A3" w:rsidP="004021BA">
      <w:pPr>
        <w:numPr>
          <w:ilvl w:val="0"/>
          <w:numId w:val="18"/>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Meningkatkan mutu relevansi, dan daya saing.</w:t>
      </w:r>
    </w:p>
    <w:p w14:paraId="0433175C" w14:textId="77777777" w:rsidR="00187E33" w:rsidRDefault="008764A3" w:rsidP="004021BA">
      <w:pPr>
        <w:numPr>
          <w:ilvl w:val="0"/>
          <w:numId w:val="18"/>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Memperkuat tata kelola, akuntabilitas, dan pencitraan publik.</w:t>
      </w:r>
    </w:p>
    <w:p w14:paraId="3713DC05" w14:textId="77777777" w:rsidR="00187E33" w:rsidRDefault="008764A3">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Fakultas Hukum UNTAN menjabarkan tujuan tersebut dalam bentuk 7 (tujuh) sasaran strategis. Ketujuh Sasaran Strategis tersebut ditindak lanjuti dalam penetapan Kinerja Tahun 2024, yaitu :</w:t>
      </w:r>
    </w:p>
    <w:p w14:paraId="0FEC7D1E" w14:textId="77777777" w:rsidR="00187E33" w:rsidRDefault="008764A3" w:rsidP="004021BA">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Meningkatnya kualitas pembinaan kemahasiswaan dan pemberdayaan alumni.</w:t>
      </w:r>
    </w:p>
    <w:p w14:paraId="7E889E71" w14:textId="77777777" w:rsidR="00187E33" w:rsidRDefault="008764A3" w:rsidP="004021BA">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Meningkatnya kualitas kelembagaan dan sumber daya Fakultas.</w:t>
      </w:r>
    </w:p>
    <w:p w14:paraId="5A335E3E" w14:textId="77777777" w:rsidR="00187E33" w:rsidRDefault="008764A3" w:rsidP="004021BA">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Meningkatnya keterjangkauan, kesetaraan dan keterjaminan akses untuk memperoleh Pendidikan Tinggi.</w:t>
      </w:r>
    </w:p>
    <w:p w14:paraId="7FB360D6" w14:textId="77777777" w:rsidR="00187E33" w:rsidRDefault="008764A3" w:rsidP="004021BA">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Meningkatnya mutu Kinerja Akademik, Penelitian, dan Pengabdian Kepada Masyarakat.</w:t>
      </w:r>
    </w:p>
    <w:p w14:paraId="1F96FCA9" w14:textId="77777777" w:rsidR="00187E33" w:rsidRDefault="008764A3" w:rsidP="004021BA">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Meningkatnya citra kemitraan dan daya saing Fakultas.</w:t>
      </w:r>
    </w:p>
    <w:p w14:paraId="7E67B03D" w14:textId="77777777" w:rsidR="00187E33" w:rsidRDefault="008764A3" w:rsidP="004021BA">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Meningkatnya Kinerja dan Akuntabilitas keuangan Fakultas.</w:t>
      </w:r>
    </w:p>
    <w:p w14:paraId="6AE113FC" w14:textId="77777777" w:rsidR="00187E33" w:rsidRDefault="008764A3" w:rsidP="004021BA">
      <w:pPr>
        <w:numPr>
          <w:ilvl w:val="0"/>
          <w:numId w:val="20"/>
        </w:numPr>
        <w:pBdr>
          <w:top w:val="nil"/>
          <w:left w:val="nil"/>
          <w:bottom w:val="nil"/>
          <w:right w:val="nil"/>
          <w:between w:val="nil"/>
        </w:pBdr>
        <w:spacing w:after="0" w:line="360" w:lineRule="auto"/>
        <w:ind w:left="426"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Terwujudnya Tatakelola yang baik serta kualitas layanan tinggi.</w:t>
      </w:r>
    </w:p>
    <w:p w14:paraId="57C8A641" w14:textId="0AFDD1FC" w:rsidR="00187E33" w:rsidRDefault="00C906DF">
      <w:pPr>
        <w:spacing w:line="360" w:lineRule="auto"/>
        <w:ind w:firstLine="709"/>
        <w:jc w:val="both"/>
        <w:rPr>
          <w:rFonts w:ascii="Times New Roman" w:eastAsia="Times New Roman" w:hAnsi="Times New Roman"/>
          <w:b/>
          <w:sz w:val="24"/>
          <w:szCs w:val="24"/>
        </w:rPr>
      </w:pPr>
      <w:r w:rsidRPr="00C906DF">
        <w:rPr>
          <w:rFonts w:ascii="Times New Roman" w:eastAsia="Times New Roman" w:hAnsi="Times New Roman"/>
          <w:sz w:val="24"/>
          <w:szCs w:val="24"/>
        </w:rPr>
        <w:t>Usaha pencapain tujuan dan sasaran strategis tersebut, Fakultas Hukum UNTAN mendapat dukungan dari dana PNBP dengan alokasi sebesar Rp. 17.286.756.000,- (Tujuh Belas Milyar Dua Ratus Delapan Puluh Enam Juta Tujuh Ratus Lima Puluh Enam Ribu Rupiah ) dari jumlah anggaran tersebut yang terserap sebesar Rp.17.083.640.716,- (Tujuh Belas Milyar Delapan Puluh Tiga Juta Enam Ratus Empat Puluh Ribu  Tujug Ratus Enam Belas Rupiah) dengan persentase serapan sebesar  98,83 %, sisa anggaran pada Tahun 2024 adalah sebesar Rp, 203.115.284- (Dua Ratus  Tiga Juta Seratus Lima Belas Ribu Dua ratus Delapan Puluh Empat Rupiah ) atau dengan persentase sebesar (1,17%).</w:t>
      </w:r>
      <w:r w:rsidR="008764A3">
        <w:br w:type="page"/>
      </w:r>
    </w:p>
    <w:p w14:paraId="479EE142" w14:textId="77777777" w:rsidR="00187E33" w:rsidRDefault="008764A3">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DAFTAR ISI</w:t>
      </w:r>
    </w:p>
    <w:p w14:paraId="35346C0E" w14:textId="77777777" w:rsidR="00187E33" w:rsidRDefault="00187E33">
      <w:pPr>
        <w:rPr>
          <w:rFonts w:ascii="Times New Roman" w:eastAsia="Times New Roman" w:hAnsi="Times New Roman"/>
          <w:sz w:val="24"/>
          <w:szCs w:val="24"/>
        </w:rPr>
      </w:pPr>
    </w:p>
    <w:p w14:paraId="37222F13" w14:textId="77777777" w:rsidR="00187E33" w:rsidRDefault="008764A3">
      <w:pPr>
        <w:tabs>
          <w:tab w:val="right" w:pos="7938"/>
        </w:tabs>
        <w:rPr>
          <w:rFonts w:ascii="Times New Roman" w:eastAsia="Times New Roman" w:hAnsi="Times New Roman"/>
          <w:sz w:val="24"/>
          <w:szCs w:val="24"/>
        </w:rPr>
      </w:pPr>
      <w:r>
        <w:rPr>
          <w:rFonts w:ascii="Times New Roman" w:eastAsia="Times New Roman" w:hAnsi="Times New Roman"/>
          <w:sz w:val="24"/>
          <w:szCs w:val="24"/>
        </w:rPr>
        <w:t>Kata Pengantar</w:t>
      </w:r>
      <w:r>
        <w:rPr>
          <w:rFonts w:ascii="Times New Roman" w:eastAsia="Times New Roman" w:hAnsi="Times New Roman"/>
          <w:sz w:val="24"/>
          <w:szCs w:val="24"/>
        </w:rPr>
        <w:tab/>
        <w:t>i</w:t>
      </w:r>
    </w:p>
    <w:p w14:paraId="3574CB83" w14:textId="77777777" w:rsidR="00187E33" w:rsidRDefault="008764A3">
      <w:pPr>
        <w:tabs>
          <w:tab w:val="right" w:pos="7938"/>
        </w:tabs>
        <w:rPr>
          <w:rFonts w:ascii="Times New Roman" w:eastAsia="Times New Roman" w:hAnsi="Times New Roman"/>
          <w:sz w:val="24"/>
          <w:szCs w:val="24"/>
        </w:rPr>
      </w:pPr>
      <w:r>
        <w:rPr>
          <w:rFonts w:ascii="Times New Roman" w:eastAsia="Times New Roman" w:hAnsi="Times New Roman"/>
          <w:sz w:val="24"/>
          <w:szCs w:val="24"/>
        </w:rPr>
        <w:t>Daftar Isi</w:t>
      </w:r>
      <w:r>
        <w:rPr>
          <w:rFonts w:ascii="Times New Roman" w:eastAsia="Times New Roman" w:hAnsi="Times New Roman"/>
          <w:sz w:val="24"/>
          <w:szCs w:val="24"/>
        </w:rPr>
        <w:tab/>
        <w:t>iii</w:t>
      </w:r>
    </w:p>
    <w:p w14:paraId="5CB031BC" w14:textId="77777777" w:rsidR="00187E33" w:rsidRDefault="008764A3">
      <w:pPr>
        <w:tabs>
          <w:tab w:val="right" w:pos="7938"/>
        </w:tabs>
        <w:rPr>
          <w:rFonts w:ascii="Times New Roman" w:eastAsia="Times New Roman" w:hAnsi="Times New Roman"/>
          <w:sz w:val="24"/>
          <w:szCs w:val="24"/>
        </w:rPr>
      </w:pPr>
      <w:r>
        <w:rPr>
          <w:rFonts w:ascii="Times New Roman" w:eastAsia="Times New Roman" w:hAnsi="Times New Roman"/>
          <w:sz w:val="24"/>
          <w:szCs w:val="24"/>
        </w:rPr>
        <w:t>BAB I : PENDAHULUAN</w:t>
      </w:r>
      <w:r>
        <w:rPr>
          <w:rFonts w:ascii="Times New Roman" w:eastAsia="Times New Roman" w:hAnsi="Times New Roman"/>
          <w:sz w:val="24"/>
          <w:szCs w:val="24"/>
        </w:rPr>
        <w:tab/>
        <w:t>1</w:t>
      </w:r>
    </w:p>
    <w:p w14:paraId="6E70EEA2" w14:textId="77777777" w:rsidR="00187E33" w:rsidRDefault="008764A3" w:rsidP="004021BA">
      <w:pPr>
        <w:numPr>
          <w:ilvl w:val="0"/>
          <w:numId w:val="25"/>
        </w:numPr>
        <w:pBdr>
          <w:top w:val="nil"/>
          <w:left w:val="nil"/>
          <w:bottom w:val="nil"/>
          <w:right w:val="nil"/>
          <w:between w:val="nil"/>
        </w:pBdr>
        <w:tabs>
          <w:tab w:val="right" w:pos="7938"/>
        </w:tabs>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Gambaran Umum</w:t>
      </w:r>
      <w:r>
        <w:rPr>
          <w:rFonts w:ascii="Times New Roman" w:eastAsia="Times New Roman" w:hAnsi="Times New Roman"/>
          <w:color w:val="000000"/>
          <w:sz w:val="24"/>
          <w:szCs w:val="24"/>
        </w:rPr>
        <w:tab/>
        <w:t>1</w:t>
      </w:r>
    </w:p>
    <w:p w14:paraId="7D7FA7EC" w14:textId="77777777" w:rsidR="00187E33" w:rsidRDefault="008764A3" w:rsidP="004021BA">
      <w:pPr>
        <w:numPr>
          <w:ilvl w:val="0"/>
          <w:numId w:val="25"/>
        </w:numPr>
        <w:pBdr>
          <w:top w:val="nil"/>
          <w:left w:val="nil"/>
          <w:bottom w:val="nil"/>
          <w:right w:val="nil"/>
          <w:between w:val="nil"/>
        </w:pBdr>
        <w:tabs>
          <w:tab w:val="right" w:pos="7938"/>
        </w:tabs>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Dasar Hukum</w:t>
      </w:r>
      <w:r>
        <w:rPr>
          <w:rFonts w:ascii="Times New Roman" w:eastAsia="Times New Roman" w:hAnsi="Times New Roman"/>
          <w:color w:val="000000"/>
          <w:sz w:val="24"/>
          <w:szCs w:val="24"/>
        </w:rPr>
        <w:tab/>
        <w:t>2</w:t>
      </w:r>
    </w:p>
    <w:p w14:paraId="2559F84E" w14:textId="77777777" w:rsidR="00187E33" w:rsidRDefault="008764A3" w:rsidP="004021BA">
      <w:pPr>
        <w:numPr>
          <w:ilvl w:val="0"/>
          <w:numId w:val="25"/>
        </w:numPr>
        <w:pBdr>
          <w:top w:val="nil"/>
          <w:left w:val="nil"/>
          <w:bottom w:val="nil"/>
          <w:right w:val="nil"/>
          <w:between w:val="nil"/>
        </w:pBdr>
        <w:tabs>
          <w:tab w:val="right" w:pos="7938"/>
        </w:tabs>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Tugas Pokok dan Fungsi Serta Struktur Organisasi</w:t>
      </w:r>
      <w:r>
        <w:rPr>
          <w:rFonts w:ascii="Times New Roman" w:eastAsia="Times New Roman" w:hAnsi="Times New Roman"/>
          <w:color w:val="000000"/>
          <w:sz w:val="24"/>
          <w:szCs w:val="24"/>
        </w:rPr>
        <w:tab/>
        <w:t>3</w:t>
      </w:r>
    </w:p>
    <w:p w14:paraId="07978DA6" w14:textId="77777777" w:rsidR="00187E33" w:rsidRDefault="008764A3" w:rsidP="004021BA">
      <w:pPr>
        <w:numPr>
          <w:ilvl w:val="0"/>
          <w:numId w:val="25"/>
        </w:numPr>
        <w:pBdr>
          <w:top w:val="nil"/>
          <w:left w:val="nil"/>
          <w:bottom w:val="nil"/>
          <w:right w:val="nil"/>
          <w:between w:val="nil"/>
        </w:pBdr>
        <w:tabs>
          <w:tab w:val="right" w:pos="7938"/>
        </w:tabs>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Program MBKM Tahun 2024</w:t>
      </w:r>
      <w:r>
        <w:rPr>
          <w:rFonts w:ascii="Times New Roman" w:eastAsia="Times New Roman" w:hAnsi="Times New Roman"/>
          <w:color w:val="000000"/>
          <w:sz w:val="24"/>
          <w:szCs w:val="24"/>
        </w:rPr>
        <w:tab/>
        <w:t>13</w:t>
      </w:r>
    </w:p>
    <w:p w14:paraId="5C21CD74" w14:textId="77777777" w:rsidR="00187E33" w:rsidRDefault="008764A3" w:rsidP="004021BA">
      <w:pPr>
        <w:numPr>
          <w:ilvl w:val="0"/>
          <w:numId w:val="25"/>
        </w:numPr>
        <w:pBdr>
          <w:top w:val="nil"/>
          <w:left w:val="nil"/>
          <w:bottom w:val="nil"/>
          <w:right w:val="nil"/>
          <w:between w:val="nil"/>
        </w:pBdr>
        <w:tabs>
          <w:tab w:val="right" w:pos="7938"/>
        </w:tabs>
        <w:rPr>
          <w:rFonts w:ascii="Times New Roman" w:eastAsia="Times New Roman" w:hAnsi="Times New Roman"/>
          <w:color w:val="000000"/>
          <w:sz w:val="24"/>
          <w:szCs w:val="24"/>
        </w:rPr>
      </w:pPr>
      <w:r>
        <w:rPr>
          <w:rFonts w:ascii="Times New Roman" w:eastAsia="Times New Roman" w:hAnsi="Times New Roman"/>
          <w:color w:val="000000"/>
          <w:sz w:val="24"/>
          <w:szCs w:val="24"/>
        </w:rPr>
        <w:t>Permasalahan Utama yang di Hadapi Organisasi</w:t>
      </w:r>
      <w:r>
        <w:rPr>
          <w:rFonts w:ascii="Times New Roman" w:eastAsia="Times New Roman" w:hAnsi="Times New Roman"/>
          <w:color w:val="000000"/>
          <w:sz w:val="24"/>
          <w:szCs w:val="24"/>
        </w:rPr>
        <w:tab/>
        <w:t>13</w:t>
      </w:r>
    </w:p>
    <w:p w14:paraId="17D3C52B" w14:textId="77777777" w:rsidR="00187E33" w:rsidRDefault="008764A3">
      <w:pPr>
        <w:tabs>
          <w:tab w:val="right" w:pos="7938"/>
        </w:tabs>
        <w:rPr>
          <w:rFonts w:ascii="Times New Roman" w:eastAsia="Times New Roman" w:hAnsi="Times New Roman"/>
          <w:sz w:val="24"/>
          <w:szCs w:val="24"/>
        </w:rPr>
      </w:pPr>
      <w:r>
        <w:rPr>
          <w:rFonts w:ascii="Times New Roman" w:eastAsia="Times New Roman" w:hAnsi="Times New Roman"/>
          <w:sz w:val="24"/>
          <w:szCs w:val="24"/>
        </w:rPr>
        <w:t>BAB II : PERENCANAAN KINERJA</w:t>
      </w:r>
      <w:r>
        <w:rPr>
          <w:rFonts w:ascii="Times New Roman" w:eastAsia="Times New Roman" w:hAnsi="Times New Roman"/>
          <w:sz w:val="24"/>
          <w:szCs w:val="24"/>
        </w:rPr>
        <w:tab/>
        <w:t>15</w:t>
      </w:r>
    </w:p>
    <w:p w14:paraId="323FB6EC" w14:textId="77777777" w:rsidR="00187E33" w:rsidRDefault="008764A3" w:rsidP="004021BA">
      <w:pPr>
        <w:numPr>
          <w:ilvl w:val="0"/>
          <w:numId w:val="26"/>
        </w:numPr>
        <w:pBdr>
          <w:top w:val="nil"/>
          <w:left w:val="nil"/>
          <w:bottom w:val="nil"/>
          <w:right w:val="nil"/>
          <w:between w:val="nil"/>
        </w:pBdr>
        <w:tabs>
          <w:tab w:val="right" w:pos="7938"/>
        </w:tabs>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Rencana Strategis</w:t>
      </w:r>
      <w:r>
        <w:rPr>
          <w:rFonts w:ascii="Times New Roman" w:eastAsia="Times New Roman" w:hAnsi="Times New Roman"/>
          <w:color w:val="000000"/>
          <w:sz w:val="24"/>
          <w:szCs w:val="24"/>
        </w:rPr>
        <w:tab/>
        <w:t>15</w:t>
      </w:r>
    </w:p>
    <w:p w14:paraId="51594D55" w14:textId="77777777" w:rsidR="00187E33" w:rsidRDefault="008764A3" w:rsidP="004021BA">
      <w:pPr>
        <w:numPr>
          <w:ilvl w:val="0"/>
          <w:numId w:val="26"/>
        </w:numPr>
        <w:pBdr>
          <w:top w:val="nil"/>
          <w:left w:val="nil"/>
          <w:bottom w:val="nil"/>
          <w:right w:val="nil"/>
          <w:between w:val="nil"/>
        </w:pBdr>
        <w:tabs>
          <w:tab w:val="right" w:pos="7938"/>
        </w:tabs>
        <w:rPr>
          <w:rFonts w:ascii="Times New Roman" w:eastAsia="Times New Roman" w:hAnsi="Times New Roman"/>
          <w:color w:val="000000"/>
          <w:sz w:val="24"/>
          <w:szCs w:val="24"/>
        </w:rPr>
      </w:pPr>
      <w:r>
        <w:rPr>
          <w:rFonts w:ascii="Times New Roman" w:eastAsia="Times New Roman" w:hAnsi="Times New Roman"/>
          <w:color w:val="000000"/>
          <w:sz w:val="24"/>
          <w:szCs w:val="24"/>
        </w:rPr>
        <w:t>Penetapan Kinerja</w:t>
      </w:r>
      <w:r>
        <w:rPr>
          <w:rFonts w:ascii="Times New Roman" w:eastAsia="Times New Roman" w:hAnsi="Times New Roman"/>
          <w:color w:val="000000"/>
          <w:sz w:val="24"/>
          <w:szCs w:val="24"/>
        </w:rPr>
        <w:tab/>
        <w:t>19</w:t>
      </w:r>
    </w:p>
    <w:p w14:paraId="69F8884C" w14:textId="77777777" w:rsidR="00187E33" w:rsidRDefault="008764A3">
      <w:pPr>
        <w:tabs>
          <w:tab w:val="right" w:pos="7938"/>
        </w:tabs>
        <w:rPr>
          <w:rFonts w:ascii="Times New Roman" w:eastAsia="Times New Roman" w:hAnsi="Times New Roman"/>
          <w:sz w:val="24"/>
          <w:szCs w:val="24"/>
        </w:rPr>
      </w:pPr>
      <w:r>
        <w:rPr>
          <w:rFonts w:ascii="Times New Roman" w:eastAsia="Times New Roman" w:hAnsi="Times New Roman"/>
          <w:sz w:val="24"/>
          <w:szCs w:val="24"/>
        </w:rPr>
        <w:t>BAB III : AKUNTABILITAS KINERJA</w:t>
      </w:r>
      <w:r>
        <w:rPr>
          <w:rFonts w:ascii="Times New Roman" w:eastAsia="Times New Roman" w:hAnsi="Times New Roman"/>
          <w:sz w:val="24"/>
          <w:szCs w:val="24"/>
        </w:rPr>
        <w:tab/>
        <w:t>32</w:t>
      </w:r>
    </w:p>
    <w:p w14:paraId="7E91C451" w14:textId="77777777" w:rsidR="00187E33" w:rsidRDefault="008764A3" w:rsidP="004021BA">
      <w:pPr>
        <w:numPr>
          <w:ilvl w:val="0"/>
          <w:numId w:val="28"/>
        </w:numPr>
        <w:pBdr>
          <w:top w:val="nil"/>
          <w:left w:val="nil"/>
          <w:bottom w:val="nil"/>
          <w:right w:val="nil"/>
          <w:between w:val="nil"/>
        </w:pBdr>
        <w:tabs>
          <w:tab w:val="right" w:pos="7938"/>
        </w:tabs>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Capaian Kinerja Organisasi</w:t>
      </w:r>
      <w:r>
        <w:rPr>
          <w:rFonts w:ascii="Times New Roman" w:eastAsia="Times New Roman" w:hAnsi="Times New Roman"/>
          <w:color w:val="000000"/>
          <w:sz w:val="24"/>
          <w:szCs w:val="24"/>
        </w:rPr>
        <w:tab/>
        <w:t>32</w:t>
      </w:r>
    </w:p>
    <w:p w14:paraId="3925492B" w14:textId="77777777" w:rsidR="00187E33" w:rsidRDefault="008764A3" w:rsidP="004021BA">
      <w:pPr>
        <w:numPr>
          <w:ilvl w:val="0"/>
          <w:numId w:val="28"/>
        </w:numPr>
        <w:pBdr>
          <w:top w:val="nil"/>
          <w:left w:val="nil"/>
          <w:bottom w:val="nil"/>
          <w:right w:val="nil"/>
          <w:between w:val="nil"/>
        </w:pBdr>
        <w:tabs>
          <w:tab w:val="right" w:pos="7938"/>
        </w:tabs>
        <w:rPr>
          <w:rFonts w:ascii="Times New Roman" w:eastAsia="Times New Roman" w:hAnsi="Times New Roman"/>
          <w:color w:val="000000"/>
          <w:sz w:val="24"/>
          <w:szCs w:val="24"/>
        </w:rPr>
      </w:pPr>
      <w:r>
        <w:rPr>
          <w:rFonts w:ascii="Times New Roman" w:eastAsia="Times New Roman" w:hAnsi="Times New Roman"/>
          <w:color w:val="000000"/>
          <w:sz w:val="24"/>
          <w:szCs w:val="24"/>
        </w:rPr>
        <w:t>Realisasi Serapan Anggaran Tahun 2024</w:t>
      </w:r>
      <w:r>
        <w:rPr>
          <w:rFonts w:ascii="Times New Roman" w:eastAsia="Times New Roman" w:hAnsi="Times New Roman"/>
          <w:color w:val="000000"/>
          <w:sz w:val="24"/>
          <w:szCs w:val="24"/>
        </w:rPr>
        <w:tab/>
        <w:t>48</w:t>
      </w:r>
    </w:p>
    <w:p w14:paraId="6674C645" w14:textId="77777777" w:rsidR="00187E33" w:rsidRDefault="00187E33">
      <w:pPr>
        <w:tabs>
          <w:tab w:val="right" w:pos="7938"/>
        </w:tabs>
        <w:rPr>
          <w:rFonts w:ascii="Times New Roman" w:eastAsia="Times New Roman" w:hAnsi="Times New Roman"/>
          <w:sz w:val="24"/>
          <w:szCs w:val="24"/>
        </w:rPr>
      </w:pPr>
    </w:p>
    <w:p w14:paraId="28E72221" w14:textId="77777777" w:rsidR="00187E33" w:rsidRDefault="008764A3">
      <w:pPr>
        <w:rPr>
          <w:rFonts w:ascii="Times New Roman" w:eastAsia="Times New Roman" w:hAnsi="Times New Roman"/>
          <w:b/>
          <w:sz w:val="24"/>
          <w:szCs w:val="24"/>
        </w:rPr>
        <w:sectPr w:rsidR="00187E33">
          <w:footerReference w:type="default" r:id="rId11"/>
          <w:pgSz w:w="11907" w:h="16839"/>
          <w:pgMar w:top="1702" w:right="1701" w:bottom="2268" w:left="1701" w:header="284" w:footer="709" w:gutter="0"/>
          <w:pgNumType w:start="1"/>
          <w:cols w:space="720"/>
        </w:sectPr>
      </w:pPr>
      <w:r>
        <w:br w:type="page"/>
      </w:r>
    </w:p>
    <w:p w14:paraId="46151664" w14:textId="77777777" w:rsidR="00187E33" w:rsidRDefault="008764A3">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BAB I</w:t>
      </w:r>
    </w:p>
    <w:p w14:paraId="3208E254" w14:textId="77777777" w:rsidR="00187E33" w:rsidRDefault="008764A3">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PENDAHULUAN</w:t>
      </w:r>
    </w:p>
    <w:p w14:paraId="19DF8EDA" w14:textId="77777777" w:rsidR="00187E33" w:rsidRDefault="00187E33">
      <w:pPr>
        <w:spacing w:after="0" w:line="360" w:lineRule="auto"/>
        <w:jc w:val="both"/>
        <w:rPr>
          <w:rFonts w:ascii="Times New Roman" w:eastAsia="Times New Roman" w:hAnsi="Times New Roman"/>
          <w:sz w:val="24"/>
          <w:szCs w:val="24"/>
        </w:rPr>
      </w:pPr>
    </w:p>
    <w:p w14:paraId="30780EF9" w14:textId="77777777" w:rsidR="00187E33" w:rsidRDefault="008764A3" w:rsidP="004021BA">
      <w:pPr>
        <w:numPr>
          <w:ilvl w:val="0"/>
          <w:numId w:val="15"/>
        </w:numPr>
        <w:pBdr>
          <w:top w:val="nil"/>
          <w:left w:val="nil"/>
          <w:bottom w:val="nil"/>
          <w:right w:val="nil"/>
          <w:between w:val="nil"/>
        </w:pBdr>
        <w:spacing w:after="0" w:line="360" w:lineRule="auto"/>
        <w:ind w:left="284" w:hanging="284"/>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Gambaran Umum</w:t>
      </w:r>
    </w:p>
    <w:p w14:paraId="08E32EC4" w14:textId="77777777" w:rsidR="00187E33" w:rsidRDefault="008764A3" w:rsidP="004D778A">
      <w:pPr>
        <w:pBdr>
          <w:top w:val="nil"/>
          <w:left w:val="nil"/>
          <w:bottom w:val="nil"/>
          <w:right w:val="nil"/>
          <w:between w:val="nil"/>
        </w:pBdr>
        <w:spacing w:after="0" w:line="360" w:lineRule="auto"/>
        <w:ind w:firstLine="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Sejarah berdirinya Fakultas Hukum UNTAN paralel dengan sejarah </w:t>
      </w:r>
      <w:r>
        <w:rPr>
          <w:rFonts w:ascii="Times New Roman" w:eastAsia="Times New Roman" w:hAnsi="Times New Roman"/>
          <w:sz w:val="24"/>
          <w:szCs w:val="24"/>
        </w:rPr>
        <w:t>berdirinya UNTAN</w:t>
      </w:r>
      <w:r>
        <w:rPr>
          <w:rFonts w:ascii="Times New Roman" w:eastAsia="Times New Roman" w:hAnsi="Times New Roman"/>
          <w:color w:val="000000"/>
          <w:sz w:val="24"/>
          <w:szCs w:val="24"/>
        </w:rPr>
        <w:t xml:space="preserve">. Pada saat lahirnya pada tanggal 20 Mei 1959 sebagai Perguruan Tinggi Swasta yang bernama Universitas Daya Nasional (UNDANAS), didirikan dengan </w:t>
      </w:r>
      <w:r>
        <w:rPr>
          <w:rFonts w:ascii="Times New Roman" w:eastAsia="Times New Roman" w:hAnsi="Times New Roman"/>
          <w:sz w:val="24"/>
          <w:szCs w:val="24"/>
        </w:rPr>
        <w:t>Akta</w:t>
      </w:r>
      <w:r>
        <w:rPr>
          <w:rFonts w:ascii="Times New Roman" w:eastAsia="Times New Roman" w:hAnsi="Times New Roman"/>
          <w:color w:val="000000"/>
          <w:sz w:val="24"/>
          <w:szCs w:val="24"/>
        </w:rPr>
        <w:t xml:space="preserve"> Notaris Nomor 29 tanggal 29 Mei 1961. Fakultas Hukum merupakan fakultas pertama yang dibuka, bersama dengan Fakultas Tata Niaga (sekarang Fakultas Ekonomi dan Bisnis) Fakultas Hukum pada awalnya diasuh oleh tenaga tenaga pengajar (Dosen) tidak tetap, yaitu para sarjana hukum dari berbagai instansi yang ada di Pontianak ketika itu, mahasiswanya terdiri dari kalangan Pegawai Negeri Sipil, TNI/Polri, dan Karyawan Swasta.</w:t>
      </w:r>
    </w:p>
    <w:p w14:paraId="0E85D38C" w14:textId="77777777" w:rsidR="00187E33" w:rsidRDefault="008764A3" w:rsidP="004D778A">
      <w:pPr>
        <w:pBdr>
          <w:top w:val="nil"/>
          <w:left w:val="nil"/>
          <w:bottom w:val="nil"/>
          <w:right w:val="nil"/>
          <w:between w:val="nil"/>
        </w:pBdr>
        <w:spacing w:after="0" w:line="360" w:lineRule="auto"/>
        <w:ind w:firstLine="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Keputusan Menteri Perguruan Tinggi Ilmu Pengetahuan (PTIP) Nomor 53 Tahun 1963, Tanggal, 16 Mei 1963 Universitas Daya Nasional berstatus swasta dijadikan Perguruan Tinggi Negeri dengan nama Universitas Negeri Pontianak (UNEP), dimana pada saat itu Fakultas Hukum bekerja sama dengan Fakultas Hukum Indonesia (UI), memiliki satu program studi, yaitu Program Studi Ilmu Hukum.</w:t>
      </w:r>
    </w:p>
    <w:p w14:paraId="3F115A22" w14:textId="77777777" w:rsidR="00187E33" w:rsidRDefault="008764A3" w:rsidP="004D778A">
      <w:pPr>
        <w:pBdr>
          <w:top w:val="nil"/>
          <w:left w:val="nil"/>
          <w:bottom w:val="nil"/>
          <w:right w:val="nil"/>
          <w:between w:val="nil"/>
        </w:pBdr>
        <w:spacing w:after="0" w:line="360" w:lineRule="auto"/>
        <w:ind w:firstLine="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Perkembangan selanjutnya pada tahun 1972, Fakultas Hukum memiliki 3(tiga) Bagian, yaitu Bagian Hukum Pidana, Bagian Hukum Perdata, Bagian Hukum Tata Negara. Sistem Bagian pada Prodi Ilmu Hukum setelah 22 tahun kemudian, tepatnya pada tahun 1933 atas </w:t>
      </w:r>
      <w:r w:rsidRPr="004D778A">
        <w:rPr>
          <w:rFonts w:ascii="Times New Roman" w:eastAsia="Times New Roman" w:hAnsi="Times New Roman"/>
          <w:color w:val="000000"/>
          <w:sz w:val="24"/>
          <w:szCs w:val="24"/>
        </w:rPr>
        <w:t>prakarsa</w:t>
      </w:r>
      <w:r>
        <w:rPr>
          <w:rFonts w:ascii="Times New Roman" w:eastAsia="Times New Roman" w:hAnsi="Times New Roman"/>
          <w:color w:val="000000"/>
          <w:sz w:val="24"/>
          <w:szCs w:val="24"/>
        </w:rPr>
        <w:t xml:space="preserve"> Konsorsium Ilmu Hukum sistem Jurusan di Fakultas Hukum ditiadakan dan diganti dengan satu prodi ilmu hukum.</w:t>
      </w:r>
    </w:p>
    <w:p w14:paraId="17BB8DA4" w14:textId="77777777" w:rsidR="00187E33" w:rsidRDefault="008764A3" w:rsidP="004D778A">
      <w:pPr>
        <w:pBdr>
          <w:top w:val="nil"/>
          <w:left w:val="nil"/>
          <w:bottom w:val="nil"/>
          <w:right w:val="nil"/>
          <w:between w:val="nil"/>
        </w:pBdr>
        <w:spacing w:after="0" w:line="360" w:lineRule="auto"/>
        <w:ind w:firstLine="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Selanjutnya pada tanggal 25 Oktober 2002, berdasarkan surat Keputusan Dekan Nomor 2273/J22.1/PP/2002, Prodi Ilmu Hukum telah menambah dan membentuk 2 (dua) Bagian lain. Bagian yang ada saat ini yaitu: Bagian Hukum Ekonomi dan Bagian Hukum Internasional Pidana, Bagian Hukum Keperdataan, Bagian Hukum Tata Negara, Bagian Hukum Ekonomi, dan Bagian Hukum Internasional.</w:t>
      </w:r>
    </w:p>
    <w:p w14:paraId="11358467" w14:textId="77777777" w:rsidR="00187E33" w:rsidRDefault="008764A3" w:rsidP="004D778A">
      <w:pPr>
        <w:pBdr>
          <w:top w:val="nil"/>
          <w:left w:val="nil"/>
          <w:bottom w:val="nil"/>
          <w:right w:val="nil"/>
          <w:between w:val="nil"/>
        </w:pBdr>
        <w:spacing w:after="0" w:line="360" w:lineRule="auto"/>
        <w:ind w:firstLine="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Ketua Prodi Program Ilmu Hukum dirangkap oleh Dekan (Ex Offocio), pada tahun 2019 melalui pemilihan di tetapkan dan diangkat oleh Rektor Ketua Program Sarjana </w:t>
      </w:r>
      <w:r>
        <w:rPr>
          <w:rFonts w:ascii="Times New Roman" w:eastAsia="Times New Roman" w:hAnsi="Times New Roman"/>
          <w:color w:val="000000"/>
          <w:sz w:val="24"/>
          <w:szCs w:val="24"/>
        </w:rPr>
        <w:lastRenderedPageBreak/>
        <w:t>Program Studi Hukum. FH Untan tahun 2001 mengembangkan prodi dengan menambah prodi Magister Hukum dan tahun 2017 menambah Prodi Magister Kenotariatan</w:t>
      </w:r>
    </w:p>
    <w:p w14:paraId="4D252342" w14:textId="77777777" w:rsidR="00187E33" w:rsidRPr="00C906DF" w:rsidRDefault="008764A3" w:rsidP="004021BA">
      <w:pPr>
        <w:numPr>
          <w:ilvl w:val="0"/>
          <w:numId w:val="15"/>
        </w:numPr>
        <w:pBdr>
          <w:top w:val="nil"/>
          <w:left w:val="nil"/>
          <w:bottom w:val="nil"/>
          <w:right w:val="nil"/>
          <w:between w:val="nil"/>
        </w:pBdr>
        <w:spacing w:after="0" w:line="360" w:lineRule="auto"/>
        <w:ind w:left="284" w:hanging="284"/>
        <w:jc w:val="both"/>
        <w:rPr>
          <w:rFonts w:ascii="Times New Roman" w:eastAsia="Times New Roman" w:hAnsi="Times New Roman"/>
          <w:b/>
          <w:color w:val="000000"/>
          <w:sz w:val="24"/>
          <w:szCs w:val="24"/>
        </w:rPr>
      </w:pPr>
      <w:r w:rsidRPr="00C906DF">
        <w:rPr>
          <w:rFonts w:ascii="Times New Roman" w:eastAsia="Times New Roman" w:hAnsi="Times New Roman"/>
          <w:b/>
          <w:color w:val="000000"/>
          <w:sz w:val="24"/>
          <w:szCs w:val="24"/>
        </w:rPr>
        <w:t xml:space="preserve">Dasar Hukum </w:t>
      </w:r>
    </w:p>
    <w:p w14:paraId="24C66B87" w14:textId="77777777" w:rsidR="00187E33" w:rsidRDefault="008764A3">
      <w:pPr>
        <w:pBdr>
          <w:top w:val="nil"/>
          <w:left w:val="nil"/>
          <w:bottom w:val="nil"/>
          <w:right w:val="nil"/>
          <w:between w:val="nil"/>
        </w:pBdr>
        <w:spacing w:after="0" w:line="360" w:lineRule="auto"/>
        <w:ind w:left="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Laporan Akuntabilitas Kinerja Fakultas Hukum UNTAN disusun berdasarkan:</w:t>
      </w:r>
    </w:p>
    <w:p w14:paraId="6B17D7A2"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Undang-Undang Nomor 28 Tahun 2008 tentang Penyelenggaraan Negara yang </w:t>
      </w:r>
      <w:r>
        <w:rPr>
          <w:rFonts w:ascii="Times New Roman" w:eastAsia="Times New Roman" w:hAnsi="Times New Roman"/>
          <w:sz w:val="24"/>
          <w:szCs w:val="24"/>
        </w:rPr>
        <w:t>Bersih Dan</w:t>
      </w:r>
      <w:r>
        <w:rPr>
          <w:rFonts w:ascii="Times New Roman" w:eastAsia="Times New Roman" w:hAnsi="Times New Roman"/>
          <w:color w:val="000000"/>
          <w:sz w:val="24"/>
          <w:szCs w:val="24"/>
        </w:rPr>
        <w:t xml:space="preserve"> Bebas Korupsi, Kolusi dan Nepotisme.</w:t>
      </w:r>
    </w:p>
    <w:p w14:paraId="0CB84788"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Peraturan Pemerintah Nomor 8 Tahun 2006 tentang Pelaporan Keuangan dan </w:t>
      </w:r>
      <w:r>
        <w:rPr>
          <w:rFonts w:ascii="Times New Roman" w:eastAsia="Times New Roman" w:hAnsi="Times New Roman"/>
          <w:sz w:val="24"/>
          <w:szCs w:val="24"/>
        </w:rPr>
        <w:t>Kinerja Instansi</w:t>
      </w:r>
      <w:r>
        <w:rPr>
          <w:rFonts w:ascii="Times New Roman" w:eastAsia="Times New Roman" w:hAnsi="Times New Roman"/>
          <w:color w:val="000000"/>
          <w:sz w:val="24"/>
          <w:szCs w:val="24"/>
        </w:rPr>
        <w:t xml:space="preserve"> Pemerintah.</w:t>
      </w:r>
    </w:p>
    <w:p w14:paraId="149CF29E"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Peraturan Presiden RI Nomor 29 Tahun 2014 tentang Sistem Akuntabilitas Kinerja</w:t>
      </w:r>
    </w:p>
    <w:p w14:paraId="64145271" w14:textId="77777777" w:rsidR="00187E33" w:rsidRDefault="008764A3">
      <w:p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sz w:val="24"/>
          <w:szCs w:val="24"/>
        </w:rPr>
        <w:t>Instans I</w:t>
      </w:r>
      <w:r>
        <w:rPr>
          <w:rFonts w:ascii="Times New Roman" w:eastAsia="Times New Roman" w:hAnsi="Times New Roman"/>
          <w:color w:val="000000"/>
          <w:sz w:val="24"/>
          <w:szCs w:val="24"/>
        </w:rPr>
        <w:t xml:space="preserve"> Pemerintah.</w:t>
      </w:r>
    </w:p>
    <w:p w14:paraId="7AAB97FB"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Peraturan Menteri Negara Pendayagunaan Aparatur Negara dan Reformasi Birokrasi </w:t>
      </w:r>
    </w:p>
    <w:p w14:paraId="23F27DB5" w14:textId="77777777" w:rsidR="00187E33" w:rsidRDefault="008764A3">
      <w:p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RI Nomor 53 Tahun 2014 tentang Petunjuk Teknis Perjanjian Kinerja, Pelaporan</w:t>
      </w:r>
    </w:p>
    <w:p w14:paraId="28CD569B" w14:textId="77777777" w:rsidR="00187E33" w:rsidRDefault="008764A3">
      <w:p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Kinerja dan Tata Cara Reviu atas Laporan Kinerja Instansi Pemerintah.</w:t>
      </w:r>
    </w:p>
    <w:p w14:paraId="68804795"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Peraturan Menteri Negara PAN dan RB RI Nomor 12 Tahun 2015 tentang Pedoman Evaluasi atas Laporan Kinerja Instansi Pemerintah.</w:t>
      </w:r>
    </w:p>
    <w:p w14:paraId="1C46FFB7"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Peraturan Menteri Riset Teknologi dan Pendidikan Tinggi RI Nomor 28 Tahun 2015 tentang Organisasi dan Tata Kerja Universitas Tanjungpura (Berita Negara RI Tahun 2015 Nomor 1394) </w:t>
      </w:r>
    </w:p>
    <w:p w14:paraId="6ACCC820"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Peraturan Menteri Riset Teknologi dan Pendidikan Tinggi RI Nomor 74 Tahun 2017 tentang Statuta Universitas Tanjungpura (Berita Negara RI Tahun 2017 Nomor 1741).</w:t>
      </w:r>
    </w:p>
    <w:p w14:paraId="4D2659C0"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Keputusan Menteri Pendidikan dan Kebudayaan RI Nomor 754/P/2020 tentang Indikator Kinerja Utama PTN dan Lembaga Layanan PT di Kemendikbud;</w:t>
      </w:r>
    </w:p>
    <w:p w14:paraId="534E0AC4" w14:textId="77777777" w:rsidR="00187E33" w:rsidRDefault="008764A3" w:rsidP="004021BA">
      <w:pPr>
        <w:numPr>
          <w:ilvl w:val="0"/>
          <w:numId w:val="16"/>
        </w:numPr>
        <w:pBdr>
          <w:top w:val="nil"/>
          <w:left w:val="nil"/>
          <w:bottom w:val="nil"/>
          <w:right w:val="nil"/>
          <w:between w:val="nil"/>
        </w:pBdr>
        <w:spacing w:after="0" w:line="360" w:lineRule="auto"/>
        <w:ind w:left="709"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Rencana Strategis Universitas Tanjungpura Tahun 2020-2024.</w:t>
      </w:r>
    </w:p>
    <w:p w14:paraId="73FFF03E" w14:textId="77777777" w:rsidR="00187E33" w:rsidRDefault="008764A3" w:rsidP="004021BA">
      <w:pPr>
        <w:numPr>
          <w:ilvl w:val="0"/>
          <w:numId w:val="16"/>
        </w:numPr>
        <w:pBdr>
          <w:top w:val="nil"/>
          <w:left w:val="nil"/>
          <w:bottom w:val="nil"/>
          <w:right w:val="nil"/>
          <w:between w:val="nil"/>
        </w:pBdr>
        <w:spacing w:after="0" w:line="360" w:lineRule="auto"/>
        <w:ind w:left="709"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Keputusan Rektor Nomor 2155/UN22.1/OT/2018 tentang Struktur Organisasi Unit Kerja di Lingkungan Universitas Tanjungpura.</w:t>
      </w:r>
    </w:p>
    <w:p w14:paraId="3CB08212" w14:textId="77777777" w:rsidR="00187E33" w:rsidRDefault="008764A3" w:rsidP="004021BA">
      <w:pPr>
        <w:numPr>
          <w:ilvl w:val="0"/>
          <w:numId w:val="16"/>
        </w:numPr>
        <w:pBdr>
          <w:top w:val="nil"/>
          <w:left w:val="nil"/>
          <w:bottom w:val="nil"/>
          <w:right w:val="nil"/>
          <w:between w:val="nil"/>
        </w:pBdr>
        <w:spacing w:after="0" w:line="360" w:lineRule="auto"/>
        <w:ind w:left="709"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Keputusan Dekan Fakultas Hukum UNTAN Nomor: 156 /UN22.1/OT.00/2024, Tanggal 10 Januari 2024 Tentang Tim Penyusun Laporan Kinerja Fakultas Hukum UNTAN Tahun 2024.</w:t>
      </w:r>
    </w:p>
    <w:p w14:paraId="5A7AB6A4" w14:textId="7F9F573C" w:rsidR="00187E33" w:rsidRPr="00AD3CB0" w:rsidRDefault="008764A3" w:rsidP="004021BA">
      <w:pPr>
        <w:pStyle w:val="ListParagraph"/>
        <w:numPr>
          <w:ilvl w:val="0"/>
          <w:numId w:val="15"/>
        </w:numPr>
        <w:spacing w:after="0" w:line="360" w:lineRule="auto"/>
        <w:ind w:left="284" w:hanging="284"/>
        <w:jc w:val="both"/>
        <w:rPr>
          <w:rFonts w:ascii="Times New Roman" w:eastAsia="Times New Roman" w:hAnsi="Times New Roman"/>
          <w:b/>
          <w:color w:val="000000"/>
          <w:sz w:val="24"/>
          <w:szCs w:val="24"/>
        </w:rPr>
      </w:pPr>
      <w:r w:rsidRPr="00AD3CB0">
        <w:rPr>
          <w:rFonts w:ascii="Times New Roman" w:eastAsia="Times New Roman" w:hAnsi="Times New Roman"/>
          <w:b/>
          <w:color w:val="000000"/>
          <w:sz w:val="24"/>
          <w:szCs w:val="24"/>
        </w:rPr>
        <w:t xml:space="preserve">Tugas Pokok dan Fungsi Serta Struktur Organisasi </w:t>
      </w:r>
    </w:p>
    <w:p w14:paraId="6B177D9A" w14:textId="77777777" w:rsidR="00341B29" w:rsidRDefault="008764A3" w:rsidP="004021BA">
      <w:pPr>
        <w:numPr>
          <w:ilvl w:val="0"/>
          <w:numId w:val="17"/>
        </w:numPr>
        <w:pBdr>
          <w:top w:val="nil"/>
          <w:left w:val="nil"/>
          <w:bottom w:val="nil"/>
          <w:right w:val="nil"/>
          <w:between w:val="nil"/>
        </w:pBdr>
        <w:spacing w:after="0" w:line="360" w:lineRule="auto"/>
        <w:ind w:left="567" w:hanging="283"/>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Tugas Pokok dan Fungs</w:t>
      </w:r>
      <w:r w:rsidR="00341B29">
        <w:rPr>
          <w:rFonts w:ascii="Times New Roman" w:eastAsia="Times New Roman" w:hAnsi="Times New Roman"/>
          <w:b/>
          <w:color w:val="000000"/>
          <w:sz w:val="24"/>
          <w:szCs w:val="24"/>
        </w:rPr>
        <w:t>i</w:t>
      </w:r>
    </w:p>
    <w:p w14:paraId="5EE818EA" w14:textId="7B73DCB8" w:rsidR="00187E33" w:rsidRPr="00341B29" w:rsidRDefault="008764A3" w:rsidP="00341B29">
      <w:pPr>
        <w:pBdr>
          <w:top w:val="nil"/>
          <w:left w:val="nil"/>
          <w:bottom w:val="nil"/>
          <w:right w:val="nil"/>
          <w:between w:val="nil"/>
        </w:pBdr>
        <w:spacing w:after="0" w:line="360" w:lineRule="auto"/>
        <w:ind w:left="567" w:firstLine="284"/>
        <w:jc w:val="both"/>
        <w:rPr>
          <w:rFonts w:ascii="Times New Roman" w:eastAsia="Times New Roman" w:hAnsi="Times New Roman"/>
          <w:b/>
          <w:color w:val="000000"/>
          <w:sz w:val="24"/>
          <w:szCs w:val="24"/>
        </w:rPr>
      </w:pPr>
      <w:r w:rsidRPr="00341B29">
        <w:rPr>
          <w:rFonts w:ascii="Times New Roman" w:eastAsia="Times New Roman" w:hAnsi="Times New Roman"/>
          <w:sz w:val="24"/>
          <w:szCs w:val="24"/>
        </w:rPr>
        <w:t>Adapun Tugas Pokok dan Fungsi Fakultas Hukum UNTAN dalam Tridharma</w:t>
      </w:r>
      <w:r>
        <w:rPr>
          <w:rFonts w:ascii="Times New Roman" w:eastAsia="Times New Roman" w:hAnsi="Times New Roman"/>
          <w:sz w:val="24"/>
          <w:szCs w:val="24"/>
        </w:rPr>
        <w:t xml:space="preserve">    Perguruan Tinggi adalah:</w:t>
      </w:r>
    </w:p>
    <w:p w14:paraId="09109F8E" w14:textId="77777777" w:rsidR="00187E33" w:rsidRDefault="008764A3" w:rsidP="004D778A">
      <w:pPr>
        <w:numPr>
          <w:ilvl w:val="0"/>
          <w:numId w:val="1"/>
        </w:numPr>
        <w:pBdr>
          <w:top w:val="nil"/>
          <w:left w:val="nil"/>
          <w:bottom w:val="nil"/>
          <w:right w:val="nil"/>
          <w:between w:val="nil"/>
        </w:pBdr>
        <w:spacing w:after="0" w:line="360" w:lineRule="auto"/>
        <w:ind w:left="1134" w:hanging="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Bidang Pendidikan dan Pengajaran, memberikan pengetahuan yang bertaraf nasional dan internasional dengan tidak meninggalkan pengetahuan tentang potensi khas daerah Kalimantan Barat sehingga:</w:t>
      </w:r>
    </w:p>
    <w:p w14:paraId="5DC5B631" w14:textId="77777777" w:rsidR="00187E33" w:rsidRDefault="008764A3">
      <w:pPr>
        <w:numPr>
          <w:ilvl w:val="0"/>
          <w:numId w:val="2"/>
        </w:numPr>
        <w:pBdr>
          <w:top w:val="nil"/>
          <w:left w:val="nil"/>
          <w:bottom w:val="nil"/>
          <w:right w:val="nil"/>
          <w:between w:val="nil"/>
        </w:pBdr>
        <w:spacing w:after="0" w:line="360" w:lineRule="auto"/>
        <w:ind w:left="1418"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Mampu menjadi masyarakat akademik yang </w:t>
      </w:r>
      <w:r>
        <w:rPr>
          <w:rFonts w:ascii="Times New Roman" w:eastAsia="Times New Roman" w:hAnsi="Times New Roman"/>
          <w:sz w:val="24"/>
          <w:szCs w:val="24"/>
        </w:rPr>
        <w:t>menjunjung</w:t>
      </w:r>
      <w:r>
        <w:rPr>
          <w:rFonts w:ascii="Times New Roman" w:eastAsia="Times New Roman" w:hAnsi="Times New Roman"/>
          <w:color w:val="000000"/>
          <w:sz w:val="24"/>
          <w:szCs w:val="24"/>
        </w:rPr>
        <w:t xml:space="preserve"> tinggi budaya ilmiah dan tanggap terhadap perubahan regional, nasional maupun global.</w:t>
      </w:r>
    </w:p>
    <w:p w14:paraId="04EB6B11" w14:textId="77777777" w:rsidR="00187E33" w:rsidRDefault="008764A3">
      <w:pPr>
        <w:numPr>
          <w:ilvl w:val="0"/>
          <w:numId w:val="2"/>
        </w:numPr>
        <w:pBdr>
          <w:top w:val="nil"/>
          <w:left w:val="nil"/>
          <w:bottom w:val="nil"/>
          <w:right w:val="nil"/>
          <w:between w:val="nil"/>
        </w:pBdr>
        <w:spacing w:after="0" w:line="360" w:lineRule="auto"/>
        <w:ind w:left="1418"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Mampu menghasilkan lulusan yang </w:t>
      </w:r>
      <w:r>
        <w:rPr>
          <w:rFonts w:ascii="Times New Roman" w:eastAsia="Times New Roman" w:hAnsi="Times New Roman"/>
          <w:sz w:val="24"/>
          <w:szCs w:val="24"/>
        </w:rPr>
        <w:t>menjunjung</w:t>
      </w:r>
      <w:r>
        <w:rPr>
          <w:rFonts w:ascii="Times New Roman" w:eastAsia="Times New Roman" w:hAnsi="Times New Roman"/>
          <w:color w:val="000000"/>
          <w:sz w:val="24"/>
          <w:szCs w:val="24"/>
        </w:rPr>
        <w:t xml:space="preserve"> tinggi sikap dan nilai-nilai ilmiah, berprestasi, berdaya guna, beradaptasi, dan bekerja sama sehingga dapat berperan serta secara aktif dalam pembangunan bangsa.</w:t>
      </w:r>
    </w:p>
    <w:p w14:paraId="567728EA" w14:textId="77777777" w:rsidR="00187E33" w:rsidRDefault="008764A3">
      <w:pPr>
        <w:numPr>
          <w:ilvl w:val="0"/>
          <w:numId w:val="2"/>
        </w:numPr>
        <w:pBdr>
          <w:top w:val="nil"/>
          <w:left w:val="nil"/>
          <w:bottom w:val="nil"/>
          <w:right w:val="nil"/>
          <w:between w:val="nil"/>
        </w:pBdr>
        <w:spacing w:after="0" w:line="360" w:lineRule="auto"/>
        <w:ind w:left="1418"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Mampu menjadi </w:t>
      </w:r>
      <w:r>
        <w:rPr>
          <w:rFonts w:ascii="Times New Roman" w:eastAsia="Times New Roman" w:hAnsi="Times New Roman"/>
          <w:sz w:val="24"/>
          <w:szCs w:val="24"/>
        </w:rPr>
        <w:t>institusi</w:t>
      </w:r>
      <w:r>
        <w:rPr>
          <w:rFonts w:ascii="Times New Roman" w:eastAsia="Times New Roman" w:hAnsi="Times New Roman"/>
          <w:color w:val="000000"/>
          <w:sz w:val="24"/>
          <w:szCs w:val="24"/>
        </w:rPr>
        <w:t xml:space="preserve"> preservasi, baik dalam ilmu pengetahuan teknologi, maupun sosial budaya.</w:t>
      </w:r>
    </w:p>
    <w:p w14:paraId="34698CA0" w14:textId="305EA254" w:rsidR="00187E33" w:rsidRDefault="008764A3" w:rsidP="004D778A">
      <w:pPr>
        <w:numPr>
          <w:ilvl w:val="0"/>
          <w:numId w:val="1"/>
        </w:numPr>
        <w:pBdr>
          <w:top w:val="nil"/>
          <w:left w:val="nil"/>
          <w:bottom w:val="nil"/>
          <w:right w:val="nil"/>
          <w:between w:val="nil"/>
        </w:pBdr>
        <w:spacing w:after="0" w:line="360" w:lineRule="auto"/>
        <w:ind w:left="1134" w:hanging="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Bidang penelitian melaksanakan penelitian yang </w:t>
      </w:r>
      <w:r w:rsidRPr="004D778A">
        <w:rPr>
          <w:rFonts w:ascii="Times New Roman" w:eastAsia="Times New Roman" w:hAnsi="Times New Roman"/>
          <w:color w:val="000000"/>
          <w:sz w:val="24"/>
          <w:szCs w:val="24"/>
        </w:rPr>
        <w:t>berskala</w:t>
      </w:r>
      <w:r>
        <w:rPr>
          <w:rFonts w:ascii="Times New Roman" w:eastAsia="Times New Roman" w:hAnsi="Times New Roman"/>
          <w:color w:val="000000"/>
          <w:sz w:val="24"/>
          <w:szCs w:val="24"/>
        </w:rPr>
        <w:t xml:space="preserve"> daerah, nasional, dan internasional yang dapat menghasilkan luaran yang berkualitas, berupa:</w:t>
      </w:r>
    </w:p>
    <w:p w14:paraId="50449404" w14:textId="77777777" w:rsidR="00187E33" w:rsidRDefault="008764A3">
      <w:pPr>
        <w:numPr>
          <w:ilvl w:val="0"/>
          <w:numId w:val="4"/>
        </w:numPr>
        <w:pBdr>
          <w:top w:val="nil"/>
          <w:left w:val="nil"/>
          <w:bottom w:val="nil"/>
          <w:right w:val="nil"/>
          <w:between w:val="nil"/>
        </w:pBdr>
        <w:spacing w:after="0" w:line="360" w:lineRule="auto"/>
        <w:ind w:left="1134"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Kajian-kajian pembangunan, khususnya pembangunan dibidang hukum </w:t>
      </w:r>
    </w:p>
    <w:p w14:paraId="71EF38A3" w14:textId="77777777" w:rsidR="00187E33" w:rsidRDefault="008764A3">
      <w:pPr>
        <w:numPr>
          <w:ilvl w:val="0"/>
          <w:numId w:val="4"/>
        </w:numPr>
        <w:pBdr>
          <w:top w:val="nil"/>
          <w:left w:val="nil"/>
          <w:bottom w:val="nil"/>
          <w:right w:val="nil"/>
          <w:between w:val="nil"/>
        </w:pBdr>
        <w:spacing w:after="0" w:line="360" w:lineRule="auto"/>
        <w:ind w:left="1134" w:firstLine="0"/>
        <w:jc w:val="both"/>
        <w:rPr>
          <w:rFonts w:ascii="Times New Roman" w:eastAsia="Times New Roman" w:hAnsi="Times New Roman"/>
          <w:color w:val="000000"/>
          <w:sz w:val="24"/>
          <w:szCs w:val="24"/>
        </w:rPr>
      </w:pPr>
      <w:r>
        <w:rPr>
          <w:rFonts w:ascii="Times New Roman" w:eastAsia="Times New Roman" w:hAnsi="Times New Roman"/>
          <w:sz w:val="24"/>
          <w:szCs w:val="24"/>
        </w:rPr>
        <w:t>Pengejawantahan</w:t>
      </w:r>
      <w:r>
        <w:rPr>
          <w:rFonts w:ascii="Times New Roman" w:eastAsia="Times New Roman" w:hAnsi="Times New Roman"/>
          <w:color w:val="000000"/>
          <w:sz w:val="24"/>
          <w:szCs w:val="24"/>
        </w:rPr>
        <w:t xml:space="preserve"> keilmuan dan teori bagi kemanfaatan bangsa dan negara.</w:t>
      </w:r>
    </w:p>
    <w:p w14:paraId="015CC798" w14:textId="77777777" w:rsidR="00187E33" w:rsidRDefault="008764A3">
      <w:pPr>
        <w:numPr>
          <w:ilvl w:val="0"/>
          <w:numId w:val="4"/>
        </w:numPr>
        <w:pBdr>
          <w:top w:val="nil"/>
          <w:left w:val="nil"/>
          <w:bottom w:val="nil"/>
          <w:right w:val="nil"/>
          <w:between w:val="nil"/>
        </w:pBdr>
        <w:spacing w:after="0" w:line="360" w:lineRule="auto"/>
        <w:ind w:left="1134"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Pengembangan dan pembaharuan hukum dalam rangka pengembangan Iptek dan </w:t>
      </w:r>
      <w:r>
        <w:rPr>
          <w:rFonts w:ascii="Times New Roman" w:eastAsia="Times New Roman" w:hAnsi="Times New Roman"/>
          <w:sz w:val="24"/>
          <w:szCs w:val="24"/>
        </w:rPr>
        <w:t>sosial</w:t>
      </w:r>
      <w:r>
        <w:rPr>
          <w:rFonts w:ascii="Times New Roman" w:eastAsia="Times New Roman" w:hAnsi="Times New Roman"/>
          <w:color w:val="000000"/>
          <w:sz w:val="24"/>
          <w:szCs w:val="24"/>
        </w:rPr>
        <w:t xml:space="preserve"> budaya. </w:t>
      </w:r>
    </w:p>
    <w:p w14:paraId="5F61C7CA" w14:textId="77777777" w:rsidR="00187E33" w:rsidRDefault="008764A3" w:rsidP="004D778A">
      <w:pPr>
        <w:numPr>
          <w:ilvl w:val="0"/>
          <w:numId w:val="1"/>
        </w:numPr>
        <w:pBdr>
          <w:top w:val="nil"/>
          <w:left w:val="nil"/>
          <w:bottom w:val="nil"/>
          <w:right w:val="nil"/>
          <w:between w:val="nil"/>
        </w:pBdr>
        <w:spacing w:after="0" w:line="360" w:lineRule="auto"/>
        <w:ind w:left="1134" w:hanging="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Bidang Pengabdian Pada Masyarakat, melaksanakan pengabdian/pelayanan pada masyarakat dalam bentuk:</w:t>
      </w:r>
    </w:p>
    <w:p w14:paraId="453A8BB7" w14:textId="77777777" w:rsidR="00187E33" w:rsidRDefault="008764A3">
      <w:pPr>
        <w:numPr>
          <w:ilvl w:val="0"/>
          <w:numId w:val="5"/>
        </w:numPr>
        <w:pBdr>
          <w:top w:val="nil"/>
          <w:left w:val="nil"/>
          <w:bottom w:val="nil"/>
          <w:right w:val="nil"/>
          <w:between w:val="nil"/>
        </w:pBdr>
        <w:spacing w:after="0" w:line="360" w:lineRule="auto"/>
        <w:ind w:left="1418"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Menyediakan informasi ilmiah, bersifat lokal, nasional, dan internasional.</w:t>
      </w:r>
    </w:p>
    <w:p w14:paraId="720ED008" w14:textId="77777777" w:rsidR="00187E33" w:rsidRDefault="008764A3">
      <w:pPr>
        <w:numPr>
          <w:ilvl w:val="0"/>
          <w:numId w:val="5"/>
        </w:numPr>
        <w:pBdr>
          <w:top w:val="nil"/>
          <w:left w:val="nil"/>
          <w:bottom w:val="nil"/>
          <w:right w:val="nil"/>
          <w:between w:val="nil"/>
        </w:pBdr>
        <w:spacing w:after="0" w:line="360" w:lineRule="auto"/>
        <w:ind w:left="1418"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Memberikan inspirasi bagi pembangunan serta berperan dalam pembangunan daerah maupun nasional.</w:t>
      </w:r>
    </w:p>
    <w:p w14:paraId="3D4FB9F8" w14:textId="77777777" w:rsidR="00187E33" w:rsidRDefault="008764A3">
      <w:pPr>
        <w:numPr>
          <w:ilvl w:val="0"/>
          <w:numId w:val="5"/>
        </w:numPr>
        <w:pBdr>
          <w:top w:val="nil"/>
          <w:left w:val="nil"/>
          <w:bottom w:val="nil"/>
          <w:right w:val="nil"/>
          <w:between w:val="nil"/>
        </w:pBdr>
        <w:spacing w:after="0" w:line="360" w:lineRule="auto"/>
        <w:ind w:left="1418"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Menjalin kerja sama dengan instansi/Lembaga pemerintah, swasta, dan perguruan tinggi, baik didalam maupun diluar negeri.</w:t>
      </w:r>
    </w:p>
    <w:p w14:paraId="369E2AB3" w14:textId="77777777" w:rsidR="00187E33" w:rsidRDefault="008764A3">
      <w:pPr>
        <w:numPr>
          <w:ilvl w:val="0"/>
          <w:numId w:val="5"/>
        </w:numPr>
        <w:pBdr>
          <w:top w:val="nil"/>
          <w:left w:val="nil"/>
          <w:bottom w:val="nil"/>
          <w:right w:val="nil"/>
          <w:between w:val="nil"/>
        </w:pBdr>
        <w:spacing w:after="0" w:line="360" w:lineRule="auto"/>
        <w:ind w:left="1418"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Peran serta menyiapkan sumber daya manusia yang berilmu pengetahuan sebagai pelaksana pembangunan.</w:t>
      </w:r>
    </w:p>
    <w:p w14:paraId="6CD8D311" w14:textId="61FE7493" w:rsidR="00187E33" w:rsidRPr="00341B29" w:rsidRDefault="008764A3" w:rsidP="004021BA">
      <w:pPr>
        <w:pStyle w:val="ListParagraph"/>
        <w:numPr>
          <w:ilvl w:val="0"/>
          <w:numId w:val="17"/>
        </w:numPr>
        <w:spacing w:after="0" w:line="360" w:lineRule="auto"/>
        <w:ind w:left="567" w:hanging="283"/>
        <w:jc w:val="both"/>
        <w:rPr>
          <w:rFonts w:ascii="Times New Roman" w:eastAsia="Times New Roman" w:hAnsi="Times New Roman"/>
          <w:b/>
          <w:sz w:val="24"/>
          <w:szCs w:val="24"/>
        </w:rPr>
      </w:pPr>
      <w:r w:rsidRPr="00341B29">
        <w:rPr>
          <w:rFonts w:ascii="Times New Roman" w:eastAsia="Times New Roman" w:hAnsi="Times New Roman"/>
          <w:b/>
          <w:color w:val="000000"/>
          <w:sz w:val="24"/>
          <w:szCs w:val="24"/>
        </w:rPr>
        <w:t>Struktur Organisasi</w:t>
      </w:r>
    </w:p>
    <w:p w14:paraId="225EC141" w14:textId="77777777" w:rsidR="00341B29" w:rsidRPr="004D778A" w:rsidRDefault="008764A3" w:rsidP="004D778A">
      <w:pPr>
        <w:pBdr>
          <w:top w:val="nil"/>
          <w:left w:val="nil"/>
          <w:bottom w:val="nil"/>
          <w:right w:val="nil"/>
          <w:between w:val="nil"/>
        </w:pBdr>
        <w:spacing w:after="0" w:line="360" w:lineRule="auto"/>
        <w:ind w:left="284" w:firstLine="284"/>
        <w:jc w:val="both"/>
        <w:rPr>
          <w:rFonts w:ascii="Times New Roman" w:eastAsia="Times New Roman" w:hAnsi="Times New Roman"/>
          <w:color w:val="000000"/>
          <w:sz w:val="24"/>
          <w:szCs w:val="24"/>
        </w:rPr>
      </w:pPr>
      <w:r w:rsidRPr="004D778A">
        <w:rPr>
          <w:rFonts w:ascii="Times New Roman" w:eastAsia="Times New Roman" w:hAnsi="Times New Roman"/>
          <w:color w:val="000000"/>
          <w:sz w:val="24"/>
          <w:szCs w:val="24"/>
        </w:rPr>
        <w:t>Secara Struktur Organisasi Fakultas Hukum UNTAN berdasarkan Keputusan Rektor UNTAN Nomor 2155/UN22/OT/2018 tentang Struktur Unit Kerja di Lingkungan UNTAN, dan Surat Keputusan Dekan Fakultas Hukum UNTAN Nomor 1161/UN22.1/HK/2020 tentang Uraian Tugas dan Fungsi Organisasi Fakultas Hukum UNTAN. Susunan Struktur Organisasi Fakultas Hukum UNTAN</w:t>
      </w:r>
      <w:r w:rsidR="00341B29" w:rsidRPr="004D778A">
        <w:rPr>
          <w:rFonts w:ascii="Times New Roman" w:eastAsia="Times New Roman" w:hAnsi="Times New Roman"/>
          <w:color w:val="000000"/>
          <w:sz w:val="24"/>
          <w:szCs w:val="24"/>
        </w:rPr>
        <w:t xml:space="preserve"> </w:t>
      </w:r>
      <w:r w:rsidRPr="004D778A">
        <w:rPr>
          <w:rFonts w:ascii="Times New Roman" w:eastAsia="Times New Roman" w:hAnsi="Times New Roman"/>
          <w:color w:val="000000"/>
          <w:sz w:val="24"/>
          <w:szCs w:val="24"/>
        </w:rPr>
        <w:t>sebagai berikut:</w:t>
      </w:r>
    </w:p>
    <w:p w14:paraId="3378EFEF" w14:textId="77777777" w:rsidR="00187E33" w:rsidRPr="004D778A" w:rsidRDefault="008764A3" w:rsidP="004021BA">
      <w:pPr>
        <w:numPr>
          <w:ilvl w:val="0"/>
          <w:numId w:val="21"/>
        </w:numPr>
        <w:pBdr>
          <w:top w:val="nil"/>
          <w:left w:val="nil"/>
          <w:bottom w:val="nil"/>
          <w:right w:val="nil"/>
          <w:between w:val="nil"/>
        </w:pBdr>
        <w:spacing w:after="0" w:line="360" w:lineRule="auto"/>
        <w:ind w:left="1134" w:hanging="567"/>
        <w:jc w:val="both"/>
        <w:rPr>
          <w:rFonts w:ascii="Times New Roman" w:eastAsia="Times New Roman" w:hAnsi="Times New Roman"/>
          <w:bCs/>
          <w:color w:val="000000"/>
          <w:sz w:val="24"/>
          <w:szCs w:val="24"/>
        </w:rPr>
      </w:pPr>
      <w:r w:rsidRPr="004D778A">
        <w:rPr>
          <w:rFonts w:ascii="Times New Roman" w:eastAsia="Times New Roman" w:hAnsi="Times New Roman"/>
          <w:bCs/>
          <w:color w:val="000000"/>
          <w:sz w:val="24"/>
          <w:szCs w:val="24"/>
        </w:rPr>
        <w:t>Dekan</w:t>
      </w:r>
    </w:p>
    <w:p w14:paraId="41997A84" w14:textId="77777777" w:rsidR="00187E33" w:rsidRDefault="008764A3">
      <w:pPr>
        <w:pBdr>
          <w:top w:val="nil"/>
          <w:left w:val="nil"/>
          <w:bottom w:val="nil"/>
          <w:right w:val="nil"/>
          <w:between w:val="nil"/>
        </w:pBdr>
        <w:spacing w:after="0" w:line="360" w:lineRule="auto"/>
        <w:ind w:left="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Dekan adalah pimpinan fakultas yang menjalankan fungsi pengelolaan Fakultas, Dekan dibantu 3 (tiga) orang Wakil Dekan yang berada dibawah dan bertanggung jawab kepada Dekan, yaitu :</w:t>
      </w:r>
    </w:p>
    <w:p w14:paraId="37FDF9DD" w14:textId="77777777" w:rsidR="00187E33" w:rsidRDefault="008764A3" w:rsidP="004021BA">
      <w:pPr>
        <w:numPr>
          <w:ilvl w:val="0"/>
          <w:numId w:val="7"/>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Wakil Dekan Bidang Pendidikan, yang membidangi pelaksanaan kegiatan Pendidikan, penelitian serta pengabdian kepada masyarakat.</w:t>
      </w:r>
    </w:p>
    <w:p w14:paraId="256759F2" w14:textId="77777777" w:rsidR="00187E33" w:rsidRDefault="008764A3" w:rsidP="004021BA">
      <w:pPr>
        <w:numPr>
          <w:ilvl w:val="0"/>
          <w:numId w:val="7"/>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Wakil Dekan Bidang Umum dan Keuangan, yang membidangi pelaksanaan administrasi umum dan keuangan.</w:t>
      </w:r>
    </w:p>
    <w:p w14:paraId="08F25768" w14:textId="77777777" w:rsidR="00187E33" w:rsidRDefault="008764A3" w:rsidP="004021BA">
      <w:pPr>
        <w:numPr>
          <w:ilvl w:val="0"/>
          <w:numId w:val="7"/>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Wakil Dekan Bidang Kemahasiswaan dan Alumni, yang membidangi pelaksanaan kegiatan pembinaan serta pelayanan kesejahteraan mahasiswa dan pembinaan hubungan alumni.</w:t>
      </w:r>
    </w:p>
    <w:p w14:paraId="540FF6FD" w14:textId="77777777" w:rsidR="00187E33" w:rsidRPr="004D778A" w:rsidRDefault="008764A3" w:rsidP="004021BA">
      <w:pPr>
        <w:numPr>
          <w:ilvl w:val="0"/>
          <w:numId w:val="21"/>
        </w:numPr>
        <w:pBdr>
          <w:top w:val="nil"/>
          <w:left w:val="nil"/>
          <w:bottom w:val="nil"/>
          <w:right w:val="nil"/>
          <w:between w:val="nil"/>
        </w:pBdr>
        <w:spacing w:after="0" w:line="360" w:lineRule="auto"/>
        <w:ind w:left="1134" w:hanging="567"/>
        <w:jc w:val="both"/>
        <w:rPr>
          <w:rFonts w:ascii="Times New Roman" w:eastAsia="Times New Roman" w:hAnsi="Times New Roman"/>
          <w:bCs/>
          <w:color w:val="000000"/>
          <w:sz w:val="24"/>
          <w:szCs w:val="24"/>
        </w:rPr>
      </w:pPr>
      <w:r w:rsidRPr="004D778A">
        <w:rPr>
          <w:rFonts w:ascii="Times New Roman" w:eastAsia="Times New Roman" w:hAnsi="Times New Roman"/>
          <w:bCs/>
          <w:color w:val="000000"/>
          <w:sz w:val="24"/>
          <w:szCs w:val="24"/>
        </w:rPr>
        <w:t>Senat Fakultas</w:t>
      </w:r>
    </w:p>
    <w:p w14:paraId="3B5506B0" w14:textId="21860A8C" w:rsidR="00341B29" w:rsidRDefault="008764A3" w:rsidP="004D778A">
      <w:pPr>
        <w:pBdr>
          <w:top w:val="nil"/>
          <w:left w:val="nil"/>
          <w:bottom w:val="nil"/>
          <w:right w:val="nil"/>
          <w:between w:val="nil"/>
        </w:pBdr>
        <w:spacing w:after="0" w:line="360" w:lineRule="auto"/>
        <w:ind w:left="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Senat Fakultas adalah organ yang mempunyai tugas melakukan pemberian pertimbangan dan pengawasan dalam pelaksanaan akademik di lingkungan Fakultas.Senat Fakultas dipimpin oleh Ketua dan Sekretaris yang dipilih dan/atau ditetapkan oleh Anggota Senat.</w:t>
      </w:r>
    </w:p>
    <w:p w14:paraId="787688D4" w14:textId="77777777" w:rsidR="008764A3" w:rsidRPr="004D778A" w:rsidRDefault="008764A3" w:rsidP="004021BA">
      <w:pPr>
        <w:numPr>
          <w:ilvl w:val="0"/>
          <w:numId w:val="21"/>
        </w:numPr>
        <w:pBdr>
          <w:top w:val="nil"/>
          <w:left w:val="nil"/>
          <w:bottom w:val="nil"/>
          <w:right w:val="nil"/>
          <w:between w:val="nil"/>
        </w:pBdr>
        <w:spacing w:after="0" w:line="360" w:lineRule="auto"/>
        <w:ind w:left="1134" w:hanging="567"/>
        <w:jc w:val="both"/>
        <w:rPr>
          <w:rFonts w:ascii="Times New Roman" w:eastAsia="Times New Roman" w:hAnsi="Times New Roman"/>
          <w:bCs/>
          <w:color w:val="000000"/>
          <w:sz w:val="24"/>
          <w:szCs w:val="24"/>
        </w:rPr>
      </w:pPr>
      <w:r w:rsidRPr="004D778A">
        <w:rPr>
          <w:rFonts w:ascii="Times New Roman" w:eastAsia="Times New Roman" w:hAnsi="Times New Roman"/>
          <w:bCs/>
          <w:color w:val="000000"/>
          <w:sz w:val="24"/>
          <w:szCs w:val="24"/>
        </w:rPr>
        <w:t>Program Studi:</w:t>
      </w:r>
    </w:p>
    <w:p w14:paraId="766C14B7" w14:textId="77777777" w:rsidR="00187E33" w:rsidRDefault="008764A3">
      <w:pPr>
        <w:spacing w:after="0" w:line="360" w:lineRule="auto"/>
        <w:ind w:left="1134"/>
        <w:jc w:val="both"/>
        <w:rPr>
          <w:rFonts w:ascii="Times New Roman" w:eastAsia="Times New Roman" w:hAnsi="Times New Roman"/>
          <w:sz w:val="24"/>
          <w:szCs w:val="24"/>
        </w:rPr>
      </w:pPr>
      <w:r>
        <w:rPr>
          <w:rFonts w:ascii="Times New Roman" w:eastAsia="Times New Roman" w:hAnsi="Times New Roman"/>
          <w:sz w:val="24"/>
          <w:szCs w:val="24"/>
        </w:rPr>
        <w:t xml:space="preserve">Program Studi adalah kesatuan kegiatan pendidikan dan pembelajaran yang memiliki kurikulum dan metode pembelajaran tertentu dalam satu jenis </w:t>
      </w:r>
      <w:r>
        <w:rPr>
          <w:rFonts w:ascii="Times New Roman" w:eastAsia="Times New Roman" w:hAnsi="Times New Roman"/>
          <w:sz w:val="24"/>
          <w:szCs w:val="24"/>
        </w:rPr>
        <w:lastRenderedPageBreak/>
        <w:t>pendidikan akademik, pendidikan profesi, dan/atau pendidikan vokasi dan bertanggung jawab langsung kepada Dekan. Program Studi Ilmu Hukum terdiri atas: Program Studi Sarjana (S1) dan Program Studi Magister (S2)</w:t>
      </w:r>
    </w:p>
    <w:p w14:paraId="2B63994F" w14:textId="77777777" w:rsidR="00187E33" w:rsidRDefault="008764A3" w:rsidP="004021BA">
      <w:pPr>
        <w:numPr>
          <w:ilvl w:val="0"/>
          <w:numId w:val="31"/>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Program Studi Sarjana terdiri atas:</w:t>
      </w:r>
    </w:p>
    <w:p w14:paraId="26FD23AC" w14:textId="77777777" w:rsidR="00187E33" w:rsidRDefault="008764A3">
      <w:pPr>
        <w:pBdr>
          <w:top w:val="nil"/>
          <w:left w:val="nil"/>
          <w:bottom w:val="nil"/>
          <w:right w:val="nil"/>
          <w:between w:val="nil"/>
        </w:pBdr>
        <w:spacing w:after="0" w:line="360" w:lineRule="auto"/>
        <w:ind w:left="15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Bagian Hukum Pidana, </w:t>
      </w:r>
      <w:r>
        <w:rPr>
          <w:rFonts w:ascii="Times New Roman" w:eastAsia="Times New Roman" w:hAnsi="Times New Roman"/>
          <w:sz w:val="24"/>
          <w:szCs w:val="24"/>
        </w:rPr>
        <w:t>Bagian</w:t>
      </w:r>
      <w:r>
        <w:rPr>
          <w:rFonts w:ascii="Times New Roman" w:eastAsia="Times New Roman" w:hAnsi="Times New Roman"/>
          <w:color w:val="000000"/>
          <w:sz w:val="24"/>
          <w:szCs w:val="24"/>
        </w:rPr>
        <w:t xml:space="preserve"> Hukum Perdata, Bagian Hukum Tata Negara, Bagian Hukum Ekonomi, Bagian Hukum Internasional, dan/atau bagian lain yang dapat dikembangkan sesuai perkembangan ilmu hukum.</w:t>
      </w:r>
    </w:p>
    <w:p w14:paraId="584E4B42" w14:textId="77777777" w:rsidR="00187E33" w:rsidRDefault="008764A3" w:rsidP="004021BA">
      <w:pPr>
        <w:numPr>
          <w:ilvl w:val="0"/>
          <w:numId w:val="31"/>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Program Studi Magister (S2) terdiri atas;</w:t>
      </w:r>
    </w:p>
    <w:p w14:paraId="4EAA11A5" w14:textId="77777777" w:rsidR="00187E33" w:rsidRDefault="008764A3">
      <w:pPr>
        <w:pBdr>
          <w:top w:val="nil"/>
          <w:left w:val="nil"/>
          <w:bottom w:val="nil"/>
          <w:right w:val="nil"/>
          <w:between w:val="nil"/>
        </w:pBdr>
        <w:spacing w:after="0" w:line="360" w:lineRule="auto"/>
        <w:ind w:left="15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Konsentrasi Hukum Pidana, Konsentrasi Hukum Bisnis, Konsentrasi Hukum Otonomi Daerah, dan/atau </w:t>
      </w:r>
      <w:r>
        <w:rPr>
          <w:rFonts w:ascii="Times New Roman" w:eastAsia="Times New Roman" w:hAnsi="Times New Roman"/>
          <w:sz w:val="24"/>
          <w:szCs w:val="24"/>
        </w:rPr>
        <w:t>konsentrasi</w:t>
      </w:r>
      <w:r>
        <w:rPr>
          <w:rFonts w:ascii="Times New Roman" w:eastAsia="Times New Roman" w:hAnsi="Times New Roman"/>
          <w:color w:val="000000"/>
          <w:sz w:val="24"/>
          <w:szCs w:val="24"/>
        </w:rPr>
        <w:t xml:space="preserve"> lain yang dapat dikembangan sesuai perkembagan ilmu hukum;</w:t>
      </w:r>
    </w:p>
    <w:p w14:paraId="6D73CBA5" w14:textId="77777777" w:rsidR="00187E33" w:rsidRDefault="008764A3" w:rsidP="004021BA">
      <w:pPr>
        <w:numPr>
          <w:ilvl w:val="0"/>
          <w:numId w:val="31"/>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Program Studi Kenotariatan (S2) </w:t>
      </w:r>
    </w:p>
    <w:p w14:paraId="0E585794" w14:textId="77777777" w:rsidR="00187E33" w:rsidRPr="004D778A" w:rsidRDefault="008764A3" w:rsidP="004021BA">
      <w:pPr>
        <w:numPr>
          <w:ilvl w:val="0"/>
          <w:numId w:val="21"/>
        </w:numPr>
        <w:pBdr>
          <w:top w:val="nil"/>
          <w:left w:val="nil"/>
          <w:bottom w:val="nil"/>
          <w:right w:val="nil"/>
          <w:between w:val="nil"/>
        </w:pBdr>
        <w:spacing w:after="0" w:line="360" w:lineRule="auto"/>
        <w:ind w:left="1134" w:hanging="567"/>
        <w:jc w:val="both"/>
        <w:rPr>
          <w:rFonts w:ascii="Times New Roman" w:eastAsia="Times New Roman" w:hAnsi="Times New Roman"/>
          <w:bCs/>
          <w:color w:val="000000"/>
          <w:sz w:val="24"/>
          <w:szCs w:val="24"/>
        </w:rPr>
      </w:pPr>
      <w:r w:rsidRPr="004D778A">
        <w:rPr>
          <w:rFonts w:ascii="Times New Roman" w:eastAsia="Times New Roman" w:hAnsi="Times New Roman"/>
          <w:bCs/>
          <w:color w:val="000000"/>
          <w:sz w:val="24"/>
          <w:szCs w:val="24"/>
        </w:rPr>
        <w:t>Bagian Tata Usaha</w:t>
      </w:r>
    </w:p>
    <w:p w14:paraId="6E248C20" w14:textId="77777777" w:rsidR="00187E33" w:rsidRDefault="008764A3">
      <w:pPr>
        <w:pBdr>
          <w:top w:val="nil"/>
          <w:left w:val="nil"/>
          <w:bottom w:val="nil"/>
          <w:right w:val="nil"/>
          <w:between w:val="nil"/>
        </w:pBdr>
        <w:spacing w:after="0" w:line="360" w:lineRule="auto"/>
        <w:ind w:left="113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Bagian Tata Usaha merupakan unsur pelaksanaan administrasi yang mempunyai tugas pokok dan fungsi untuk </w:t>
      </w:r>
      <w:r>
        <w:rPr>
          <w:rFonts w:ascii="Times New Roman" w:eastAsia="Times New Roman" w:hAnsi="Times New Roman"/>
          <w:sz w:val="24"/>
          <w:szCs w:val="24"/>
        </w:rPr>
        <w:t>menyelenggarakan</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administrasi</w:t>
      </w:r>
      <w:r>
        <w:rPr>
          <w:rFonts w:ascii="Times New Roman" w:eastAsia="Times New Roman" w:hAnsi="Times New Roman"/>
          <w:color w:val="000000"/>
          <w:sz w:val="24"/>
          <w:szCs w:val="24"/>
        </w:rPr>
        <w:t xml:space="preserve"> Pendidikan, Keuangan, Kepegawaian, dan Kemahasiswaan serta Administrasi Umum dan Barang Milik Negara (BMN). Bagian Tata Usaha berdasarkan Keputusan Rektor Nomor: 3868/UN22/KP/2021 telah mengalami perubahan nama struktural yaitu:</w:t>
      </w:r>
    </w:p>
    <w:p w14:paraId="0B208CC8" w14:textId="77777777" w:rsidR="00187E33" w:rsidRPr="00C906DF" w:rsidRDefault="008764A3" w:rsidP="004021BA">
      <w:pPr>
        <w:numPr>
          <w:ilvl w:val="0"/>
          <w:numId w:val="9"/>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sidRPr="00C906DF">
        <w:rPr>
          <w:rFonts w:ascii="Times New Roman" w:eastAsia="Times New Roman" w:hAnsi="Times New Roman"/>
          <w:color w:val="000000"/>
          <w:sz w:val="24"/>
          <w:szCs w:val="24"/>
        </w:rPr>
        <w:t>Koordinator Fakultas Hukum</w:t>
      </w:r>
    </w:p>
    <w:p w14:paraId="7AC59085" w14:textId="77777777" w:rsidR="00187E33" w:rsidRPr="00C906DF" w:rsidRDefault="008764A3">
      <w:pPr>
        <w:pBdr>
          <w:top w:val="nil"/>
          <w:left w:val="nil"/>
          <w:bottom w:val="nil"/>
          <w:right w:val="nil"/>
          <w:between w:val="nil"/>
        </w:pBdr>
        <w:spacing w:after="0" w:line="360" w:lineRule="auto"/>
        <w:ind w:left="1560"/>
        <w:jc w:val="both"/>
        <w:rPr>
          <w:rFonts w:ascii="Times New Roman" w:eastAsia="Times New Roman" w:hAnsi="Times New Roman"/>
          <w:color w:val="000000"/>
          <w:sz w:val="24"/>
          <w:szCs w:val="24"/>
        </w:rPr>
      </w:pPr>
      <w:r w:rsidRPr="00C906DF">
        <w:rPr>
          <w:rFonts w:ascii="Times New Roman" w:eastAsia="Times New Roman" w:hAnsi="Times New Roman"/>
          <w:color w:val="000000"/>
          <w:sz w:val="24"/>
          <w:szCs w:val="24"/>
        </w:rPr>
        <w:t xml:space="preserve">Subb.  Koordinator Fakultas Hukum terdiri atas:                    </w:t>
      </w:r>
    </w:p>
    <w:p w14:paraId="0846438B" w14:textId="51C0A143" w:rsidR="00187E33" w:rsidRPr="004D778A" w:rsidRDefault="008764A3" w:rsidP="004021BA">
      <w:pPr>
        <w:pStyle w:val="ListParagraph"/>
        <w:numPr>
          <w:ilvl w:val="2"/>
          <w:numId w:val="42"/>
        </w:numPr>
        <w:pBdr>
          <w:top w:val="nil"/>
          <w:left w:val="nil"/>
          <w:bottom w:val="nil"/>
          <w:right w:val="nil"/>
          <w:between w:val="nil"/>
        </w:pBdr>
        <w:spacing w:after="0" w:line="360" w:lineRule="auto"/>
        <w:ind w:left="1843" w:hanging="283"/>
        <w:jc w:val="both"/>
        <w:rPr>
          <w:rFonts w:ascii="Times New Roman" w:eastAsia="Times New Roman" w:hAnsi="Times New Roman"/>
          <w:color w:val="000000"/>
          <w:sz w:val="24"/>
          <w:szCs w:val="24"/>
        </w:rPr>
      </w:pPr>
      <w:r w:rsidRPr="004D778A">
        <w:rPr>
          <w:rFonts w:ascii="Times New Roman" w:eastAsia="Times New Roman" w:hAnsi="Times New Roman"/>
          <w:color w:val="000000"/>
          <w:sz w:val="24"/>
          <w:szCs w:val="24"/>
        </w:rPr>
        <w:t>Sub. Koordinator Bidang Akademik;</w:t>
      </w:r>
    </w:p>
    <w:p w14:paraId="0A99DD7A" w14:textId="7BF43F27" w:rsidR="00187E33" w:rsidRPr="004D778A" w:rsidRDefault="008764A3" w:rsidP="004021BA">
      <w:pPr>
        <w:pStyle w:val="ListParagraph"/>
        <w:numPr>
          <w:ilvl w:val="2"/>
          <w:numId w:val="42"/>
        </w:numPr>
        <w:pBdr>
          <w:top w:val="nil"/>
          <w:left w:val="nil"/>
          <w:bottom w:val="nil"/>
          <w:right w:val="nil"/>
          <w:between w:val="nil"/>
        </w:pBdr>
        <w:spacing w:after="0" w:line="360" w:lineRule="auto"/>
        <w:ind w:left="1843" w:hanging="283"/>
        <w:jc w:val="both"/>
        <w:rPr>
          <w:rFonts w:ascii="Times New Roman" w:eastAsia="Times New Roman" w:hAnsi="Times New Roman"/>
          <w:color w:val="000000"/>
          <w:sz w:val="24"/>
          <w:szCs w:val="24"/>
        </w:rPr>
      </w:pPr>
      <w:r w:rsidRPr="004D778A">
        <w:rPr>
          <w:rFonts w:ascii="Times New Roman" w:eastAsia="Times New Roman" w:hAnsi="Times New Roman"/>
          <w:color w:val="000000"/>
          <w:sz w:val="24"/>
          <w:szCs w:val="24"/>
        </w:rPr>
        <w:t>Sub. Koordinator Bidang Umum dan BMN;</w:t>
      </w:r>
    </w:p>
    <w:p w14:paraId="4BD24AB7" w14:textId="38B1DE4A" w:rsidR="00187E33" w:rsidRPr="004D778A" w:rsidRDefault="008764A3" w:rsidP="004021BA">
      <w:pPr>
        <w:pStyle w:val="ListParagraph"/>
        <w:numPr>
          <w:ilvl w:val="2"/>
          <w:numId w:val="42"/>
        </w:numPr>
        <w:pBdr>
          <w:top w:val="nil"/>
          <w:left w:val="nil"/>
          <w:bottom w:val="nil"/>
          <w:right w:val="nil"/>
          <w:between w:val="nil"/>
        </w:pBdr>
        <w:spacing w:after="0" w:line="360" w:lineRule="auto"/>
        <w:ind w:left="1843" w:hanging="283"/>
        <w:jc w:val="both"/>
        <w:rPr>
          <w:rFonts w:ascii="Times New Roman" w:eastAsia="Times New Roman" w:hAnsi="Times New Roman"/>
          <w:color w:val="000000"/>
          <w:sz w:val="24"/>
          <w:szCs w:val="24"/>
        </w:rPr>
      </w:pPr>
      <w:r w:rsidRPr="004D778A">
        <w:rPr>
          <w:rFonts w:ascii="Times New Roman" w:eastAsia="Times New Roman" w:hAnsi="Times New Roman"/>
          <w:color w:val="000000"/>
          <w:sz w:val="24"/>
          <w:szCs w:val="24"/>
        </w:rPr>
        <w:t>Sub. Koordinator Bidang Kepegawaian dan Keuangan; dan</w:t>
      </w:r>
    </w:p>
    <w:p w14:paraId="72A5DA68" w14:textId="7F72DEF7" w:rsidR="00187E33" w:rsidRPr="004D778A" w:rsidRDefault="008764A3" w:rsidP="004021BA">
      <w:pPr>
        <w:pStyle w:val="ListParagraph"/>
        <w:numPr>
          <w:ilvl w:val="2"/>
          <w:numId w:val="42"/>
        </w:numPr>
        <w:pBdr>
          <w:top w:val="nil"/>
          <w:left w:val="nil"/>
          <w:bottom w:val="nil"/>
          <w:right w:val="nil"/>
          <w:between w:val="nil"/>
        </w:pBdr>
        <w:spacing w:after="0" w:line="360" w:lineRule="auto"/>
        <w:ind w:left="1843" w:hanging="283"/>
        <w:jc w:val="both"/>
        <w:rPr>
          <w:rFonts w:ascii="Times New Roman" w:eastAsia="Times New Roman" w:hAnsi="Times New Roman"/>
          <w:color w:val="000000"/>
          <w:sz w:val="24"/>
          <w:szCs w:val="24"/>
        </w:rPr>
      </w:pPr>
      <w:r w:rsidRPr="004D778A">
        <w:rPr>
          <w:rFonts w:ascii="Times New Roman" w:eastAsia="Times New Roman" w:hAnsi="Times New Roman"/>
          <w:color w:val="000000"/>
          <w:sz w:val="24"/>
          <w:szCs w:val="24"/>
        </w:rPr>
        <w:t>Sub. Koordinator Bidang Kemahasiswaan dan Alumni</w:t>
      </w:r>
    </w:p>
    <w:p w14:paraId="5FB8B39A" w14:textId="77777777" w:rsidR="00187E33" w:rsidRPr="004D778A" w:rsidRDefault="008764A3" w:rsidP="004021BA">
      <w:pPr>
        <w:numPr>
          <w:ilvl w:val="0"/>
          <w:numId w:val="21"/>
        </w:numPr>
        <w:pBdr>
          <w:top w:val="nil"/>
          <w:left w:val="nil"/>
          <w:bottom w:val="nil"/>
          <w:right w:val="nil"/>
          <w:between w:val="nil"/>
        </w:pBdr>
        <w:spacing w:after="0" w:line="360" w:lineRule="auto"/>
        <w:ind w:left="1134" w:hanging="567"/>
        <w:jc w:val="both"/>
        <w:rPr>
          <w:rFonts w:ascii="Times New Roman" w:eastAsia="Times New Roman" w:hAnsi="Times New Roman"/>
          <w:bCs/>
          <w:color w:val="000000"/>
          <w:sz w:val="24"/>
          <w:szCs w:val="24"/>
        </w:rPr>
      </w:pPr>
      <w:r w:rsidRPr="004D778A">
        <w:rPr>
          <w:rFonts w:ascii="Times New Roman" w:eastAsia="Times New Roman" w:hAnsi="Times New Roman"/>
          <w:bCs/>
          <w:color w:val="000000"/>
          <w:sz w:val="24"/>
          <w:szCs w:val="24"/>
        </w:rPr>
        <w:t>Unsur Penunjang Pelaksanaan Pendidikan terdiri atas:</w:t>
      </w:r>
    </w:p>
    <w:p w14:paraId="4BCF0378"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Pengelola ruang baca, dokumen dan informasi hukum</w:t>
      </w:r>
    </w:p>
    <w:p w14:paraId="5FC4FB58" w14:textId="77777777" w:rsidR="00187E33" w:rsidRDefault="008764A3">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Merupakan unsur pelaksana teknis dalam bidang publikasi, dokumentasi dan informasi </w:t>
      </w:r>
      <w:r>
        <w:rPr>
          <w:rFonts w:ascii="Times New Roman" w:eastAsia="Times New Roman" w:hAnsi="Times New Roman"/>
          <w:sz w:val="24"/>
          <w:szCs w:val="24"/>
        </w:rPr>
        <w:t>hukum</w:t>
      </w:r>
      <w:r>
        <w:rPr>
          <w:rFonts w:ascii="Times New Roman" w:eastAsia="Times New Roman" w:hAnsi="Times New Roman"/>
          <w:color w:val="000000"/>
          <w:sz w:val="24"/>
          <w:szCs w:val="24"/>
        </w:rPr>
        <w:t>, dan penataan ruang baca.</w:t>
      </w:r>
    </w:p>
    <w:p w14:paraId="22EB3643"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Pengelola layanan komputer teknologi informasi</w:t>
      </w:r>
    </w:p>
    <w:p w14:paraId="348D7345" w14:textId="77777777" w:rsidR="00187E33" w:rsidRDefault="008764A3">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Layanan Sivitas Akademika yang berkaitan dengan pemanfaatan komputer dan teknologi informasi.</w:t>
      </w:r>
    </w:p>
    <w:p w14:paraId="318BEA1F"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Penjaminan Mutu Fakultas Penjaminan Mutu Fakultas</w:t>
      </w:r>
    </w:p>
    <w:p w14:paraId="5FA168BF" w14:textId="77777777" w:rsidR="00187E33" w:rsidRDefault="008764A3">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Sistem penjaminan mutu Fakultas membantu pimpinan termasuk program studi dalam menyelenggarakan kegiatan akademik dan memberikan rekomendasi peningkatan mutu akademik kepada pimpinan.</w:t>
      </w:r>
    </w:p>
    <w:p w14:paraId="4E3C5E26"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Pusat Kajian dan Pengembangan Ilmu Hukum</w:t>
      </w:r>
    </w:p>
    <w:p w14:paraId="7CF4ADD2" w14:textId="77777777" w:rsidR="00187E33" w:rsidRDefault="008764A3">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Merupakan unsur pendukung Fakultas dalam bidang kajian, penelitian, dan pengembangan ilmu hokum dan/atau lintas ilmu untuk mendukung kegiatan pendidikan dan pengabdian kepada masyarakat.</w:t>
      </w:r>
    </w:p>
    <w:p w14:paraId="51BD3F35"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Tanjungpura Law Journal</w:t>
      </w:r>
    </w:p>
    <w:p w14:paraId="642EC013" w14:textId="77777777" w:rsidR="00187E33" w:rsidRDefault="008764A3">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Merupakan unsur penunjang dalam bidang penerbitan jurnal dan </w:t>
      </w:r>
      <w:r>
        <w:rPr>
          <w:rFonts w:ascii="Times New Roman" w:eastAsia="Times New Roman" w:hAnsi="Times New Roman"/>
          <w:sz w:val="24"/>
          <w:szCs w:val="24"/>
        </w:rPr>
        <w:t>publikasi karya</w:t>
      </w:r>
      <w:r>
        <w:rPr>
          <w:rFonts w:ascii="Times New Roman" w:eastAsia="Times New Roman" w:hAnsi="Times New Roman"/>
          <w:color w:val="000000"/>
          <w:sz w:val="24"/>
          <w:szCs w:val="24"/>
        </w:rPr>
        <w:t xml:space="preserve"> Ilmiah Dosen/Akademik, Mahasiswa dan Praktisi Hukum. </w:t>
      </w:r>
    </w:p>
    <w:p w14:paraId="708B815A"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Pusat Konsultasi dan Bantuan Hukum</w:t>
      </w:r>
    </w:p>
    <w:p w14:paraId="0AD1CEF3" w14:textId="10B38F0E" w:rsidR="00C906DF" w:rsidRPr="00341B29" w:rsidRDefault="008764A3" w:rsidP="00341B29">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Sebagai unsur penunjang dalam melaksanakan kegiatan pengabdian masyarakat dibidang pendidikan konsultasi hukum, dan pelayanan hukum. Prodi Ilmu Hukum telah memfasilitasi kegiatan diskusi analisis terhadap suatu kasus, khususnya yang berkaitan dengan pemberian advokasi hukum yang dilakukan oleh Pusat Konsultasi dan Bantuan Hukum (PKBH)</w:t>
      </w:r>
      <w:r w:rsidR="00C906DF">
        <w:rPr>
          <w:rFonts w:ascii="Times New Roman" w:eastAsia="Times New Roman" w:hAnsi="Times New Roman"/>
          <w:color w:val="000000"/>
          <w:sz w:val="24"/>
          <w:szCs w:val="24"/>
        </w:rPr>
        <w:t xml:space="preserve"> yang telah terakreditasi C oleh kemenkumham</w:t>
      </w:r>
      <w:r>
        <w:rPr>
          <w:rFonts w:ascii="Times New Roman" w:eastAsia="Times New Roman" w:hAnsi="Times New Roman"/>
          <w:color w:val="000000"/>
          <w:sz w:val="24"/>
          <w:szCs w:val="24"/>
        </w:rPr>
        <w:t>.</w:t>
      </w:r>
    </w:p>
    <w:p w14:paraId="786C92CE"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Organisasi Kemahasiswaan</w:t>
      </w:r>
    </w:p>
    <w:p w14:paraId="7848E0B8" w14:textId="77777777" w:rsidR="00187E33" w:rsidRDefault="008764A3">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Merupakan organisasi yang beranggotakan mahasiswa Fakultas Hukum UNTAN yang aktif untuk menyatukan dan mengembangkan bakat minat, dan potensi mahasiswa demi tujuan bersama sesuai AD/ART yang disetujui dan disahkan oleh Fakultas dan/atau Universitas.</w:t>
      </w:r>
    </w:p>
    <w:p w14:paraId="1014E1AE" w14:textId="77777777" w:rsidR="004D778A" w:rsidRDefault="004D778A">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p>
    <w:p w14:paraId="265323E2" w14:textId="77777777" w:rsidR="004D778A" w:rsidRDefault="004D778A">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p>
    <w:p w14:paraId="1EE1E4AA" w14:textId="77777777" w:rsidR="00187E33" w:rsidRDefault="008764A3" w:rsidP="004021BA">
      <w:pPr>
        <w:numPr>
          <w:ilvl w:val="0"/>
          <w:numId w:val="33"/>
        </w:numPr>
        <w:pBdr>
          <w:top w:val="nil"/>
          <w:left w:val="nil"/>
          <w:bottom w:val="nil"/>
          <w:right w:val="nil"/>
          <w:between w:val="nil"/>
        </w:pBdr>
        <w:spacing w:after="0" w:line="360" w:lineRule="auto"/>
        <w:ind w:left="1560"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Alumni Fakultas Hukum</w:t>
      </w:r>
    </w:p>
    <w:p w14:paraId="5B0DFDEF" w14:textId="77777777" w:rsidR="00187E33" w:rsidRDefault="008764A3">
      <w:pPr>
        <w:pBdr>
          <w:top w:val="nil"/>
          <w:left w:val="nil"/>
          <w:bottom w:val="nil"/>
          <w:right w:val="nil"/>
          <w:between w:val="nil"/>
        </w:pBdr>
        <w:spacing w:after="0" w:line="360" w:lineRule="auto"/>
        <w:ind w:left="1560"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Alumni Fakultas Hukum terbentuk dalam Ikatan Alumni Fakultas Hukum (IKA-FH) memiliki hubungan kemitraan dengan Fakultas Hukum UNTAN</w:t>
      </w:r>
    </w:p>
    <w:p w14:paraId="42D3B229" w14:textId="269BBC22" w:rsidR="00187E33" w:rsidRPr="00AD3CB0" w:rsidRDefault="008764A3" w:rsidP="004021BA">
      <w:pPr>
        <w:pStyle w:val="ListParagraph"/>
        <w:numPr>
          <w:ilvl w:val="0"/>
          <w:numId w:val="15"/>
        </w:numPr>
        <w:pBdr>
          <w:top w:val="nil"/>
          <w:left w:val="nil"/>
          <w:bottom w:val="nil"/>
          <w:right w:val="nil"/>
          <w:between w:val="nil"/>
        </w:pBdr>
        <w:spacing w:after="0" w:line="360" w:lineRule="auto"/>
        <w:ind w:left="284" w:hanging="284"/>
        <w:jc w:val="both"/>
        <w:rPr>
          <w:rFonts w:ascii="Times New Roman" w:eastAsia="Times New Roman" w:hAnsi="Times New Roman"/>
          <w:b/>
          <w:color w:val="000000"/>
          <w:sz w:val="24"/>
          <w:szCs w:val="24"/>
        </w:rPr>
      </w:pPr>
      <w:r w:rsidRPr="00AD3CB0">
        <w:rPr>
          <w:rFonts w:ascii="Times New Roman" w:eastAsia="Times New Roman" w:hAnsi="Times New Roman"/>
          <w:b/>
          <w:color w:val="000000"/>
          <w:sz w:val="24"/>
          <w:szCs w:val="24"/>
        </w:rPr>
        <w:t xml:space="preserve">Sumber Daya Manusia </w:t>
      </w:r>
    </w:p>
    <w:p w14:paraId="74C2508C" w14:textId="5F6AF50C" w:rsidR="00F24215" w:rsidRPr="00341B29" w:rsidRDefault="00F24215" w:rsidP="004D778A">
      <w:pPr>
        <w:pBdr>
          <w:top w:val="nil"/>
          <w:left w:val="nil"/>
          <w:bottom w:val="nil"/>
          <w:right w:val="nil"/>
          <w:between w:val="nil"/>
        </w:pBdr>
        <w:spacing w:after="0" w:line="360" w:lineRule="auto"/>
        <w:ind w:firstLine="284"/>
        <w:jc w:val="both"/>
        <w:rPr>
          <w:rFonts w:ascii="Times New Roman" w:eastAsia="Times New Roman" w:hAnsi="Times New Roman"/>
          <w:color w:val="000000"/>
          <w:sz w:val="24"/>
          <w:szCs w:val="24"/>
        </w:rPr>
      </w:pPr>
      <w:r w:rsidRPr="00F24215">
        <w:rPr>
          <w:rFonts w:ascii="Times New Roman" w:eastAsia="Times New Roman" w:hAnsi="Times New Roman"/>
          <w:color w:val="000000"/>
          <w:sz w:val="24"/>
          <w:szCs w:val="24"/>
        </w:rPr>
        <w:t>Fakultas Hukum UNTAN memiliki tenaga dosen sebanyak 81 Orang PNS. Tenaga kependidikan sebanyak 22 Orang  PNS, dan dibantu dengan 28 Orang tenaga Honor Kontrak, dan Tenaga Harian Lepas. Jumlah Keseluruhan SDM sebanyak 131 orang.</w:t>
      </w:r>
    </w:p>
    <w:p w14:paraId="51C058D9" w14:textId="77777777" w:rsidR="00187E33" w:rsidRPr="00F24215" w:rsidRDefault="008764A3" w:rsidP="004021BA">
      <w:pPr>
        <w:numPr>
          <w:ilvl w:val="0"/>
          <w:numId w:val="24"/>
        </w:numPr>
        <w:pBdr>
          <w:top w:val="nil"/>
          <w:left w:val="nil"/>
          <w:bottom w:val="nil"/>
          <w:right w:val="nil"/>
          <w:between w:val="nil"/>
        </w:pBdr>
        <w:spacing w:after="0" w:line="360" w:lineRule="auto"/>
        <w:ind w:left="567" w:hanging="283"/>
        <w:jc w:val="both"/>
        <w:rPr>
          <w:rFonts w:ascii="Times New Roman" w:eastAsia="Times New Roman" w:hAnsi="Times New Roman"/>
          <w:b/>
          <w:color w:val="000000"/>
          <w:sz w:val="24"/>
          <w:szCs w:val="24"/>
        </w:rPr>
      </w:pPr>
      <w:r w:rsidRPr="00F24215">
        <w:rPr>
          <w:rFonts w:ascii="Times New Roman" w:eastAsia="Times New Roman" w:hAnsi="Times New Roman"/>
          <w:b/>
          <w:color w:val="000000"/>
          <w:sz w:val="24"/>
          <w:szCs w:val="24"/>
        </w:rPr>
        <w:t>Tenaga Dosen berdasarkan bagian:</w:t>
      </w:r>
    </w:p>
    <w:p w14:paraId="6380F607" w14:textId="77777777" w:rsidR="00F24215" w:rsidRPr="00F24215" w:rsidRDefault="00F24215" w:rsidP="004021BA">
      <w:pPr>
        <w:numPr>
          <w:ilvl w:val="0"/>
          <w:numId w:val="40"/>
        </w:numPr>
        <w:spacing w:after="0" w:line="360" w:lineRule="auto"/>
        <w:ind w:left="851" w:hanging="284"/>
        <w:jc w:val="both"/>
        <w:rPr>
          <w:rFonts w:ascii="Times New Roman" w:eastAsia="Times New Roman" w:hAnsi="Times New Roman"/>
          <w:color w:val="000000"/>
          <w:sz w:val="24"/>
          <w:szCs w:val="24"/>
        </w:rPr>
      </w:pPr>
      <w:bookmarkStart w:id="0" w:name="_Hlk188513792"/>
      <w:r w:rsidRPr="00F24215">
        <w:rPr>
          <w:rFonts w:ascii="Times New Roman" w:eastAsia="Times New Roman" w:hAnsi="Times New Roman"/>
          <w:color w:val="000000"/>
          <w:sz w:val="24"/>
          <w:szCs w:val="24"/>
        </w:rPr>
        <w:t xml:space="preserve">Bagian Hukum Pidana sebanyak </w:t>
      </w:r>
      <w:r w:rsidRPr="00F24215">
        <w:rPr>
          <w:rFonts w:ascii="Times New Roman" w:eastAsia="Times New Roman" w:hAnsi="Times New Roman"/>
          <w:color w:val="000000"/>
          <w:sz w:val="24"/>
          <w:szCs w:val="24"/>
          <w:lang w:val="en-US"/>
        </w:rPr>
        <w:t>16</w:t>
      </w:r>
      <w:r w:rsidRPr="00F24215">
        <w:rPr>
          <w:rFonts w:ascii="Times New Roman" w:eastAsia="Times New Roman" w:hAnsi="Times New Roman"/>
          <w:color w:val="000000"/>
          <w:sz w:val="24"/>
          <w:szCs w:val="24"/>
        </w:rPr>
        <w:t xml:space="preserve"> orang</w:t>
      </w:r>
    </w:p>
    <w:p w14:paraId="656B4EB8" w14:textId="77777777" w:rsidR="00F24215" w:rsidRPr="00F24215" w:rsidRDefault="00F24215" w:rsidP="004021BA">
      <w:pPr>
        <w:numPr>
          <w:ilvl w:val="0"/>
          <w:numId w:val="40"/>
        </w:numPr>
        <w:spacing w:after="0" w:line="360" w:lineRule="auto"/>
        <w:ind w:left="851" w:hanging="284"/>
        <w:jc w:val="both"/>
        <w:rPr>
          <w:rFonts w:ascii="Times New Roman" w:eastAsia="Times New Roman" w:hAnsi="Times New Roman"/>
          <w:color w:val="000000"/>
          <w:sz w:val="24"/>
          <w:szCs w:val="24"/>
        </w:rPr>
      </w:pPr>
      <w:r w:rsidRPr="00F24215">
        <w:rPr>
          <w:rFonts w:ascii="Times New Roman" w:eastAsia="Times New Roman" w:hAnsi="Times New Roman"/>
          <w:color w:val="000000"/>
          <w:sz w:val="24"/>
          <w:szCs w:val="24"/>
        </w:rPr>
        <w:t xml:space="preserve">Bagian Hukum Perdata sebanyak </w:t>
      </w:r>
      <w:r w:rsidRPr="00F24215">
        <w:rPr>
          <w:rFonts w:ascii="Times New Roman" w:eastAsia="Times New Roman" w:hAnsi="Times New Roman"/>
          <w:color w:val="000000"/>
          <w:sz w:val="24"/>
          <w:szCs w:val="24"/>
          <w:lang w:val="en-US"/>
        </w:rPr>
        <w:t>17</w:t>
      </w:r>
      <w:r w:rsidRPr="00F24215">
        <w:rPr>
          <w:rFonts w:ascii="Times New Roman" w:eastAsia="Times New Roman" w:hAnsi="Times New Roman"/>
          <w:color w:val="000000"/>
          <w:sz w:val="24"/>
          <w:szCs w:val="24"/>
        </w:rPr>
        <w:t xml:space="preserve"> orang</w:t>
      </w:r>
    </w:p>
    <w:p w14:paraId="60B7E36D" w14:textId="77777777" w:rsidR="00F24215" w:rsidRPr="00F24215" w:rsidRDefault="00F24215" w:rsidP="004021BA">
      <w:pPr>
        <w:numPr>
          <w:ilvl w:val="0"/>
          <w:numId w:val="40"/>
        </w:numPr>
        <w:spacing w:after="0" w:line="360" w:lineRule="auto"/>
        <w:ind w:left="851" w:hanging="284"/>
        <w:jc w:val="both"/>
        <w:rPr>
          <w:rFonts w:ascii="Times New Roman" w:eastAsia="Times New Roman" w:hAnsi="Times New Roman"/>
          <w:color w:val="000000"/>
          <w:sz w:val="24"/>
          <w:szCs w:val="24"/>
        </w:rPr>
      </w:pPr>
      <w:r w:rsidRPr="00F24215">
        <w:rPr>
          <w:rFonts w:ascii="Times New Roman" w:eastAsia="Times New Roman" w:hAnsi="Times New Roman"/>
          <w:color w:val="000000"/>
          <w:sz w:val="24"/>
          <w:szCs w:val="24"/>
        </w:rPr>
        <w:t xml:space="preserve">Bagian Hukum Tata Negara sebanyak </w:t>
      </w:r>
      <w:r w:rsidRPr="00F24215">
        <w:rPr>
          <w:rFonts w:ascii="Times New Roman" w:eastAsia="Times New Roman" w:hAnsi="Times New Roman"/>
          <w:color w:val="000000"/>
          <w:sz w:val="24"/>
          <w:szCs w:val="24"/>
          <w:lang w:val="en-US"/>
        </w:rPr>
        <w:t>18</w:t>
      </w:r>
      <w:r w:rsidRPr="00F24215">
        <w:rPr>
          <w:rFonts w:ascii="Times New Roman" w:eastAsia="Times New Roman" w:hAnsi="Times New Roman"/>
          <w:color w:val="000000"/>
          <w:sz w:val="24"/>
          <w:szCs w:val="24"/>
        </w:rPr>
        <w:t xml:space="preserve"> orang</w:t>
      </w:r>
    </w:p>
    <w:p w14:paraId="099CACBC" w14:textId="77777777" w:rsidR="00F24215" w:rsidRPr="00F24215" w:rsidRDefault="00F24215" w:rsidP="004021BA">
      <w:pPr>
        <w:numPr>
          <w:ilvl w:val="0"/>
          <w:numId w:val="40"/>
        </w:numPr>
        <w:spacing w:after="0" w:line="360" w:lineRule="auto"/>
        <w:ind w:left="851" w:hanging="284"/>
        <w:jc w:val="both"/>
        <w:rPr>
          <w:rFonts w:ascii="Times New Roman" w:eastAsia="Times New Roman" w:hAnsi="Times New Roman"/>
          <w:color w:val="000000"/>
          <w:sz w:val="24"/>
          <w:szCs w:val="24"/>
        </w:rPr>
      </w:pPr>
      <w:r w:rsidRPr="00F24215">
        <w:rPr>
          <w:rFonts w:ascii="Times New Roman" w:eastAsia="Times New Roman" w:hAnsi="Times New Roman"/>
          <w:color w:val="000000"/>
          <w:sz w:val="24"/>
          <w:szCs w:val="24"/>
        </w:rPr>
        <w:t xml:space="preserve">Bagian Hukum Ekonomi sebanyak </w:t>
      </w:r>
      <w:r w:rsidRPr="00F24215">
        <w:rPr>
          <w:rFonts w:ascii="Times New Roman" w:eastAsia="Times New Roman" w:hAnsi="Times New Roman"/>
          <w:color w:val="000000"/>
          <w:sz w:val="24"/>
          <w:szCs w:val="24"/>
          <w:lang w:val="en-US"/>
        </w:rPr>
        <w:t>17</w:t>
      </w:r>
      <w:r w:rsidRPr="00F24215">
        <w:rPr>
          <w:rFonts w:ascii="Times New Roman" w:eastAsia="Times New Roman" w:hAnsi="Times New Roman"/>
          <w:color w:val="000000"/>
          <w:sz w:val="24"/>
          <w:szCs w:val="24"/>
        </w:rPr>
        <w:t xml:space="preserve"> orang</w:t>
      </w:r>
    </w:p>
    <w:p w14:paraId="5A9B5D7F" w14:textId="77777777" w:rsidR="00F24215" w:rsidRPr="00F24215" w:rsidRDefault="00F24215" w:rsidP="004021BA">
      <w:pPr>
        <w:numPr>
          <w:ilvl w:val="0"/>
          <w:numId w:val="40"/>
        </w:numPr>
        <w:spacing w:after="0" w:line="360" w:lineRule="auto"/>
        <w:ind w:left="851" w:hanging="284"/>
        <w:jc w:val="both"/>
        <w:rPr>
          <w:rFonts w:ascii="Times New Roman" w:eastAsia="Times New Roman" w:hAnsi="Times New Roman"/>
          <w:color w:val="000000"/>
          <w:sz w:val="24"/>
          <w:szCs w:val="24"/>
        </w:rPr>
      </w:pPr>
      <w:r w:rsidRPr="00F24215">
        <w:rPr>
          <w:rFonts w:ascii="Times New Roman" w:eastAsia="Times New Roman" w:hAnsi="Times New Roman"/>
          <w:color w:val="000000"/>
          <w:sz w:val="24"/>
          <w:szCs w:val="24"/>
        </w:rPr>
        <w:t xml:space="preserve">Bagian Hukum Internasional sebanyak </w:t>
      </w:r>
      <w:r w:rsidRPr="00F24215">
        <w:rPr>
          <w:rFonts w:ascii="Times New Roman" w:eastAsia="Times New Roman" w:hAnsi="Times New Roman"/>
          <w:color w:val="000000"/>
          <w:sz w:val="24"/>
          <w:szCs w:val="24"/>
          <w:lang w:val="en-US"/>
        </w:rPr>
        <w:t>15</w:t>
      </w:r>
      <w:r w:rsidRPr="00F24215">
        <w:rPr>
          <w:rFonts w:ascii="Times New Roman" w:eastAsia="Times New Roman" w:hAnsi="Times New Roman"/>
          <w:color w:val="000000"/>
          <w:sz w:val="24"/>
          <w:szCs w:val="24"/>
        </w:rPr>
        <w:t xml:space="preserve"> orang</w:t>
      </w:r>
      <w:bookmarkEnd w:id="0"/>
    </w:p>
    <w:p w14:paraId="217D6A22" w14:textId="3DF87933" w:rsidR="00187E33" w:rsidRPr="00F24215" w:rsidRDefault="008764A3" w:rsidP="004021BA">
      <w:pPr>
        <w:numPr>
          <w:ilvl w:val="0"/>
          <w:numId w:val="24"/>
        </w:numPr>
        <w:pBdr>
          <w:top w:val="nil"/>
          <w:left w:val="nil"/>
          <w:bottom w:val="nil"/>
          <w:right w:val="nil"/>
          <w:between w:val="nil"/>
        </w:pBdr>
        <w:spacing w:after="0" w:line="360" w:lineRule="auto"/>
        <w:ind w:left="567" w:hanging="283"/>
        <w:jc w:val="both"/>
        <w:rPr>
          <w:rFonts w:ascii="Times New Roman" w:eastAsia="Times New Roman" w:hAnsi="Times New Roman"/>
          <w:b/>
          <w:color w:val="000000"/>
          <w:sz w:val="24"/>
          <w:szCs w:val="24"/>
        </w:rPr>
      </w:pPr>
      <w:r w:rsidRPr="00F24215">
        <w:rPr>
          <w:rFonts w:ascii="Times New Roman" w:eastAsia="Times New Roman" w:hAnsi="Times New Roman"/>
          <w:b/>
          <w:color w:val="000000"/>
          <w:sz w:val="24"/>
          <w:szCs w:val="24"/>
        </w:rPr>
        <w:t>Tenaga Dosen Berdasarkan Jabatan, Golongan Pangat</w:t>
      </w:r>
      <w:r w:rsidR="00F24215">
        <w:rPr>
          <w:rFonts w:ascii="Times New Roman" w:eastAsia="Times New Roman" w:hAnsi="Times New Roman"/>
          <w:b/>
          <w:color w:val="000000"/>
          <w:sz w:val="24"/>
          <w:szCs w:val="24"/>
        </w:rPr>
        <w:t xml:space="preserve"> dan Pendidikan</w:t>
      </w:r>
    </w:p>
    <w:p w14:paraId="3023734C" w14:textId="1245B944" w:rsidR="00F24215" w:rsidRDefault="00C0774A" w:rsidP="00C0774A">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Pr>
          <w:rFonts w:ascii="Times New Roman" w:eastAsia="Times New Roman" w:hAnsi="Times New Roman"/>
          <w:sz w:val="24"/>
          <w:szCs w:val="24"/>
        </w:rPr>
        <w:t xml:space="preserve">Tabel </w:t>
      </w:r>
      <w:r w:rsidR="00F24215" w:rsidRPr="00F24215">
        <w:rPr>
          <w:rFonts w:ascii="Times New Roman" w:eastAsia="Times New Roman" w:hAnsi="Times New Roman"/>
          <w:sz w:val="24"/>
          <w:szCs w:val="24"/>
        </w:rPr>
        <w:t xml:space="preserve">dibawah ini menunjukan keadaan dosen tetap (PNS) berdasarkan </w:t>
      </w:r>
      <w:r w:rsidR="00F24215" w:rsidRPr="00C0774A">
        <w:rPr>
          <w:rFonts w:ascii="Times New Roman" w:eastAsia="Times New Roman" w:hAnsi="Times New Roman"/>
          <w:color w:val="000000"/>
          <w:sz w:val="24"/>
          <w:szCs w:val="24"/>
        </w:rPr>
        <w:t>Jabatan</w:t>
      </w:r>
      <w:r w:rsidR="00F24215" w:rsidRPr="00F24215">
        <w:rPr>
          <w:rFonts w:ascii="Times New Roman" w:eastAsia="Times New Roman" w:hAnsi="Times New Roman"/>
          <w:sz w:val="24"/>
          <w:szCs w:val="24"/>
        </w:rPr>
        <w:t xml:space="preserve">, Gol, dan Pangkat </w:t>
      </w:r>
      <w:r w:rsidR="00F24215">
        <w:rPr>
          <w:rFonts w:ascii="Times New Roman" w:eastAsia="Times New Roman" w:hAnsi="Times New Roman"/>
          <w:sz w:val="24"/>
          <w:szCs w:val="24"/>
        </w:rPr>
        <w:t xml:space="preserve">serta Pendidikan </w:t>
      </w:r>
      <w:r w:rsidR="00F24215" w:rsidRPr="00F24215">
        <w:rPr>
          <w:rFonts w:ascii="Times New Roman" w:eastAsia="Times New Roman" w:hAnsi="Times New Roman"/>
          <w:sz w:val="24"/>
          <w:szCs w:val="24"/>
        </w:rPr>
        <w:t>yang ada di Fakultas Hukum UNTAN</w:t>
      </w:r>
      <w:r w:rsidR="00F24215">
        <w:rPr>
          <w:rFonts w:ascii="Times New Roman" w:eastAsia="Times New Roman" w:hAnsi="Times New Roman"/>
          <w:sz w:val="24"/>
          <w:szCs w:val="24"/>
        </w:rPr>
        <w:t xml:space="preserve">, yaitu </w:t>
      </w:r>
      <w:r w:rsidR="00F24215" w:rsidRPr="00F24215">
        <w:rPr>
          <w:rFonts w:ascii="Times New Roman" w:eastAsia="Times New Roman" w:hAnsi="Times New Roman"/>
          <w:sz w:val="24"/>
          <w:szCs w:val="24"/>
        </w:rPr>
        <w:t>:</w:t>
      </w:r>
    </w:p>
    <w:p w14:paraId="7C796BE8" w14:textId="67DE4B05" w:rsidR="00F24215" w:rsidRPr="00F24215" w:rsidRDefault="00F24215" w:rsidP="004021BA">
      <w:pPr>
        <w:pStyle w:val="ListParagraph"/>
        <w:numPr>
          <w:ilvl w:val="0"/>
          <w:numId w:val="41"/>
        </w:numPr>
        <w:spacing w:after="0" w:line="360" w:lineRule="auto"/>
        <w:ind w:left="851" w:hanging="284"/>
        <w:jc w:val="both"/>
        <w:rPr>
          <w:rFonts w:ascii="Times New Roman" w:eastAsia="Times New Roman" w:hAnsi="Times New Roman"/>
          <w:sz w:val="24"/>
          <w:szCs w:val="24"/>
        </w:rPr>
      </w:pPr>
      <w:r>
        <w:rPr>
          <w:rFonts w:ascii="Times New Roman" w:eastAsia="Times New Roman" w:hAnsi="Times New Roman"/>
          <w:sz w:val="24"/>
          <w:szCs w:val="24"/>
        </w:rPr>
        <w:t>Tenaga Dosen Berdasarkan Jabatan, Gol dan Pangkat</w:t>
      </w:r>
    </w:p>
    <w:tbl>
      <w:tblPr>
        <w:tblpPr w:leftFromText="180" w:rightFromText="180" w:bottomFromText="160" w:vertAnchor="text" w:tblpX="661"/>
        <w:tblW w:w="7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2407"/>
        <w:gridCol w:w="1845"/>
        <w:gridCol w:w="993"/>
        <w:gridCol w:w="1418"/>
      </w:tblGrid>
      <w:tr w:rsidR="00CF7BF1" w:rsidRPr="00F24215" w14:paraId="4E98B97B" w14:textId="77777777" w:rsidTr="00CF7BF1">
        <w:tc>
          <w:tcPr>
            <w:tcW w:w="131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411C20F9"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No</w:t>
            </w:r>
          </w:p>
        </w:tc>
        <w:tc>
          <w:tcPr>
            <w:tcW w:w="240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6F29CA71"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Jabatan/Golongan</w:t>
            </w:r>
          </w:p>
        </w:tc>
        <w:tc>
          <w:tcPr>
            <w:tcW w:w="184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31485706"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Pangkat</w:t>
            </w:r>
          </w:p>
        </w:tc>
        <w:tc>
          <w:tcPr>
            <w:tcW w:w="99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3F3F5254"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Jumlah</w:t>
            </w:r>
          </w:p>
        </w:tc>
        <w:tc>
          <w:tcPr>
            <w:tcW w:w="14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7B462F7D"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Keterangan</w:t>
            </w:r>
          </w:p>
        </w:tc>
      </w:tr>
      <w:tr w:rsidR="00F24215" w:rsidRPr="00F24215" w14:paraId="27BA5CEE" w14:textId="77777777" w:rsidTr="00C4418E">
        <w:tc>
          <w:tcPr>
            <w:tcW w:w="1310" w:type="dxa"/>
            <w:tcBorders>
              <w:top w:val="single" w:sz="4" w:space="0" w:color="000000"/>
              <w:left w:val="single" w:sz="4" w:space="0" w:color="000000"/>
              <w:bottom w:val="single" w:sz="4" w:space="0" w:color="000000"/>
              <w:right w:val="single" w:sz="4" w:space="0" w:color="000000"/>
            </w:tcBorders>
            <w:vAlign w:val="center"/>
            <w:hideMark/>
          </w:tcPr>
          <w:p w14:paraId="54109340"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1.</w:t>
            </w:r>
          </w:p>
        </w:tc>
        <w:tc>
          <w:tcPr>
            <w:tcW w:w="2407" w:type="dxa"/>
            <w:tcBorders>
              <w:top w:val="single" w:sz="4" w:space="0" w:color="000000"/>
              <w:left w:val="single" w:sz="4" w:space="0" w:color="000000"/>
              <w:bottom w:val="single" w:sz="4" w:space="0" w:color="000000"/>
              <w:right w:val="single" w:sz="4" w:space="0" w:color="000000"/>
            </w:tcBorders>
            <w:vAlign w:val="center"/>
            <w:hideMark/>
          </w:tcPr>
          <w:p w14:paraId="1AEDE9DA"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Guru Besar/IV/d</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3430FD61"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Pembina Utama Madya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6753A05"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2</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6A3FAC1A"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Dosen Tetap (PNS)</w:t>
            </w:r>
          </w:p>
        </w:tc>
      </w:tr>
      <w:tr w:rsidR="00F24215" w:rsidRPr="00F24215" w14:paraId="358027BB" w14:textId="77777777" w:rsidTr="00C4418E">
        <w:tc>
          <w:tcPr>
            <w:tcW w:w="1310" w:type="dxa"/>
            <w:tcBorders>
              <w:top w:val="single" w:sz="4" w:space="0" w:color="000000"/>
              <w:left w:val="single" w:sz="4" w:space="0" w:color="000000"/>
              <w:bottom w:val="single" w:sz="4" w:space="0" w:color="000000"/>
              <w:right w:val="single" w:sz="4" w:space="0" w:color="000000"/>
            </w:tcBorders>
            <w:vAlign w:val="center"/>
            <w:hideMark/>
          </w:tcPr>
          <w:p w14:paraId="338BD720"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2.</w:t>
            </w:r>
          </w:p>
        </w:tc>
        <w:tc>
          <w:tcPr>
            <w:tcW w:w="2407" w:type="dxa"/>
            <w:tcBorders>
              <w:top w:val="single" w:sz="4" w:space="0" w:color="000000"/>
              <w:left w:val="single" w:sz="4" w:space="0" w:color="000000"/>
              <w:bottom w:val="single" w:sz="4" w:space="0" w:color="000000"/>
              <w:right w:val="single" w:sz="4" w:space="0" w:color="000000"/>
            </w:tcBorders>
            <w:vAlign w:val="center"/>
            <w:hideMark/>
          </w:tcPr>
          <w:p w14:paraId="16C8B71A" w14:textId="77777777" w:rsidR="00F24215" w:rsidRPr="00F24215" w:rsidRDefault="00F24215" w:rsidP="00C4418E">
            <w:pPr>
              <w:keepNext/>
              <w:keepLines/>
              <w:spacing w:after="0" w:line="360" w:lineRule="auto"/>
              <w:jc w:val="center"/>
              <w:outlineLvl w:val="0"/>
              <w:rPr>
                <w:rFonts w:ascii="Times New Roman" w:eastAsia="Times New Roman" w:hAnsi="Times New Roman"/>
                <w:bCs/>
                <w:color w:val="000000"/>
                <w:sz w:val="24"/>
                <w:szCs w:val="24"/>
                <w:lang w:eastAsia="en-ID"/>
              </w:rPr>
            </w:pPr>
            <w:r w:rsidRPr="00F24215">
              <w:rPr>
                <w:rFonts w:ascii="Times New Roman" w:eastAsia="Times New Roman" w:hAnsi="Times New Roman"/>
                <w:bCs/>
                <w:color w:val="000000"/>
                <w:sz w:val="24"/>
                <w:szCs w:val="24"/>
                <w:lang w:eastAsia="en-ID"/>
              </w:rPr>
              <w:t>Lektor Kepala/IV/c</w:t>
            </w:r>
          </w:p>
        </w:tc>
        <w:tc>
          <w:tcPr>
            <w:tcW w:w="1845" w:type="dxa"/>
            <w:tcBorders>
              <w:top w:val="single" w:sz="4" w:space="0" w:color="000000"/>
              <w:left w:val="single" w:sz="4" w:space="0" w:color="000000"/>
              <w:bottom w:val="single" w:sz="4" w:space="0" w:color="000000"/>
              <w:right w:val="single" w:sz="4" w:space="0" w:color="000000"/>
            </w:tcBorders>
            <w:vAlign w:val="bottom"/>
            <w:hideMark/>
          </w:tcPr>
          <w:p w14:paraId="2D251712"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Pembina Utama Muda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2F2D0FB"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8</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847CC94" w14:textId="77777777" w:rsidR="00F24215" w:rsidRPr="00F24215" w:rsidRDefault="00F24215" w:rsidP="00C4418E">
            <w:pPr>
              <w:spacing w:after="0" w:line="256" w:lineRule="auto"/>
              <w:rPr>
                <w:rFonts w:ascii="Times New Roman" w:eastAsia="Times New Roman" w:hAnsi="Times New Roman"/>
                <w:sz w:val="24"/>
                <w:szCs w:val="24"/>
                <w:lang w:eastAsia="en-ID"/>
              </w:rPr>
            </w:pPr>
          </w:p>
        </w:tc>
      </w:tr>
      <w:tr w:rsidR="00F24215" w:rsidRPr="00F24215" w14:paraId="49E2F728" w14:textId="77777777" w:rsidTr="00C4418E">
        <w:tc>
          <w:tcPr>
            <w:tcW w:w="1310" w:type="dxa"/>
            <w:tcBorders>
              <w:top w:val="single" w:sz="4" w:space="0" w:color="000000"/>
              <w:left w:val="single" w:sz="4" w:space="0" w:color="000000"/>
              <w:bottom w:val="single" w:sz="4" w:space="0" w:color="000000"/>
              <w:right w:val="single" w:sz="4" w:space="0" w:color="000000"/>
            </w:tcBorders>
            <w:vAlign w:val="bottom"/>
            <w:hideMark/>
          </w:tcPr>
          <w:p w14:paraId="1080F2E0"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3.</w:t>
            </w:r>
          </w:p>
        </w:tc>
        <w:tc>
          <w:tcPr>
            <w:tcW w:w="2407" w:type="dxa"/>
            <w:tcBorders>
              <w:top w:val="single" w:sz="4" w:space="0" w:color="000000"/>
              <w:left w:val="single" w:sz="4" w:space="0" w:color="000000"/>
              <w:bottom w:val="single" w:sz="4" w:space="0" w:color="000000"/>
              <w:right w:val="single" w:sz="4" w:space="0" w:color="000000"/>
            </w:tcBorders>
            <w:vAlign w:val="bottom"/>
            <w:hideMark/>
          </w:tcPr>
          <w:p w14:paraId="3DF228DB"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Lektor Kepala/IV/b</w:t>
            </w:r>
          </w:p>
        </w:tc>
        <w:tc>
          <w:tcPr>
            <w:tcW w:w="1845" w:type="dxa"/>
            <w:tcBorders>
              <w:top w:val="single" w:sz="4" w:space="0" w:color="000000"/>
              <w:left w:val="single" w:sz="4" w:space="0" w:color="000000"/>
              <w:bottom w:val="single" w:sz="4" w:space="0" w:color="000000"/>
              <w:right w:val="single" w:sz="4" w:space="0" w:color="000000"/>
            </w:tcBorders>
            <w:vAlign w:val="bottom"/>
            <w:hideMark/>
          </w:tcPr>
          <w:p w14:paraId="0E163D37"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Pembina Tingkat I</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63730CA"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7</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E5765A4" w14:textId="77777777" w:rsidR="00F24215" w:rsidRPr="00F24215" w:rsidRDefault="00F24215" w:rsidP="00C4418E">
            <w:pPr>
              <w:spacing w:after="0" w:line="256" w:lineRule="auto"/>
              <w:rPr>
                <w:rFonts w:ascii="Times New Roman" w:eastAsia="Times New Roman" w:hAnsi="Times New Roman"/>
                <w:sz w:val="24"/>
                <w:szCs w:val="24"/>
                <w:lang w:eastAsia="en-ID"/>
              </w:rPr>
            </w:pPr>
          </w:p>
        </w:tc>
      </w:tr>
      <w:tr w:rsidR="00F24215" w:rsidRPr="00F24215" w14:paraId="0ED59FC3" w14:textId="77777777" w:rsidTr="00C4418E">
        <w:tc>
          <w:tcPr>
            <w:tcW w:w="1310" w:type="dxa"/>
            <w:tcBorders>
              <w:top w:val="single" w:sz="4" w:space="0" w:color="000000"/>
              <w:left w:val="single" w:sz="4" w:space="0" w:color="000000"/>
              <w:bottom w:val="single" w:sz="4" w:space="0" w:color="000000"/>
              <w:right w:val="single" w:sz="4" w:space="0" w:color="000000"/>
            </w:tcBorders>
            <w:vAlign w:val="bottom"/>
            <w:hideMark/>
          </w:tcPr>
          <w:p w14:paraId="23308450"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4.</w:t>
            </w:r>
          </w:p>
        </w:tc>
        <w:tc>
          <w:tcPr>
            <w:tcW w:w="2407" w:type="dxa"/>
            <w:tcBorders>
              <w:top w:val="single" w:sz="4" w:space="0" w:color="000000"/>
              <w:left w:val="single" w:sz="4" w:space="0" w:color="000000"/>
              <w:bottom w:val="single" w:sz="4" w:space="0" w:color="000000"/>
              <w:right w:val="single" w:sz="4" w:space="0" w:color="000000"/>
            </w:tcBorders>
            <w:vAlign w:val="bottom"/>
            <w:hideMark/>
          </w:tcPr>
          <w:p w14:paraId="1750AF2E"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Lektor Kepala/IV/a</w:t>
            </w:r>
          </w:p>
        </w:tc>
        <w:tc>
          <w:tcPr>
            <w:tcW w:w="1845" w:type="dxa"/>
            <w:tcBorders>
              <w:top w:val="single" w:sz="4" w:space="0" w:color="000000"/>
              <w:left w:val="single" w:sz="4" w:space="0" w:color="000000"/>
              <w:bottom w:val="single" w:sz="4" w:space="0" w:color="000000"/>
              <w:right w:val="single" w:sz="4" w:space="0" w:color="000000"/>
            </w:tcBorders>
            <w:vAlign w:val="bottom"/>
            <w:hideMark/>
          </w:tcPr>
          <w:p w14:paraId="0D5D4172"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Pembina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DA45BB3"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3</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55EBF17" w14:textId="77777777" w:rsidR="00F24215" w:rsidRPr="00F24215" w:rsidRDefault="00F24215" w:rsidP="00C4418E">
            <w:pPr>
              <w:spacing w:after="0" w:line="256" w:lineRule="auto"/>
              <w:rPr>
                <w:rFonts w:ascii="Times New Roman" w:eastAsia="Times New Roman" w:hAnsi="Times New Roman"/>
                <w:sz w:val="24"/>
                <w:szCs w:val="24"/>
                <w:lang w:eastAsia="en-ID"/>
              </w:rPr>
            </w:pPr>
          </w:p>
        </w:tc>
      </w:tr>
      <w:tr w:rsidR="00F24215" w:rsidRPr="00F24215" w14:paraId="0F512450" w14:textId="77777777" w:rsidTr="00C4418E">
        <w:tc>
          <w:tcPr>
            <w:tcW w:w="1310" w:type="dxa"/>
            <w:tcBorders>
              <w:top w:val="single" w:sz="4" w:space="0" w:color="000000"/>
              <w:left w:val="single" w:sz="4" w:space="0" w:color="000000"/>
              <w:bottom w:val="single" w:sz="4" w:space="0" w:color="000000"/>
              <w:right w:val="single" w:sz="4" w:space="0" w:color="000000"/>
            </w:tcBorders>
            <w:vAlign w:val="bottom"/>
            <w:hideMark/>
          </w:tcPr>
          <w:p w14:paraId="345EBD7A"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lastRenderedPageBreak/>
              <w:t>5.</w:t>
            </w:r>
          </w:p>
        </w:tc>
        <w:tc>
          <w:tcPr>
            <w:tcW w:w="2407" w:type="dxa"/>
            <w:tcBorders>
              <w:top w:val="single" w:sz="4" w:space="0" w:color="000000"/>
              <w:left w:val="single" w:sz="4" w:space="0" w:color="000000"/>
              <w:bottom w:val="single" w:sz="4" w:space="0" w:color="000000"/>
              <w:right w:val="single" w:sz="4" w:space="0" w:color="000000"/>
            </w:tcBorders>
            <w:vAlign w:val="bottom"/>
            <w:hideMark/>
          </w:tcPr>
          <w:p w14:paraId="3197CFA8"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Lektor/III/d</w:t>
            </w:r>
          </w:p>
        </w:tc>
        <w:tc>
          <w:tcPr>
            <w:tcW w:w="1845" w:type="dxa"/>
            <w:tcBorders>
              <w:top w:val="single" w:sz="4" w:space="0" w:color="000000"/>
              <w:left w:val="single" w:sz="4" w:space="0" w:color="000000"/>
              <w:bottom w:val="single" w:sz="4" w:space="0" w:color="000000"/>
              <w:right w:val="single" w:sz="4" w:space="0" w:color="000000"/>
            </w:tcBorders>
            <w:vAlign w:val="bottom"/>
            <w:hideMark/>
          </w:tcPr>
          <w:p w14:paraId="28062DCF"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Penata Tk. I</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0182682"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15</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98A0792" w14:textId="77777777" w:rsidR="00F24215" w:rsidRPr="00F24215" w:rsidRDefault="00F24215" w:rsidP="00C4418E">
            <w:pPr>
              <w:spacing w:after="0" w:line="256" w:lineRule="auto"/>
              <w:rPr>
                <w:rFonts w:ascii="Times New Roman" w:eastAsia="Times New Roman" w:hAnsi="Times New Roman"/>
                <w:sz w:val="24"/>
                <w:szCs w:val="24"/>
                <w:lang w:eastAsia="en-ID"/>
              </w:rPr>
            </w:pPr>
          </w:p>
        </w:tc>
      </w:tr>
      <w:tr w:rsidR="00F24215" w:rsidRPr="00F24215" w14:paraId="691E7468" w14:textId="77777777" w:rsidTr="00C4418E">
        <w:tc>
          <w:tcPr>
            <w:tcW w:w="1310" w:type="dxa"/>
            <w:tcBorders>
              <w:top w:val="single" w:sz="4" w:space="0" w:color="000000"/>
              <w:left w:val="single" w:sz="4" w:space="0" w:color="000000"/>
              <w:bottom w:val="single" w:sz="4" w:space="0" w:color="000000"/>
              <w:right w:val="single" w:sz="4" w:space="0" w:color="000000"/>
            </w:tcBorders>
            <w:vAlign w:val="bottom"/>
            <w:hideMark/>
          </w:tcPr>
          <w:p w14:paraId="36EAD459"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6.</w:t>
            </w:r>
          </w:p>
        </w:tc>
        <w:tc>
          <w:tcPr>
            <w:tcW w:w="2407" w:type="dxa"/>
            <w:tcBorders>
              <w:top w:val="single" w:sz="4" w:space="0" w:color="000000"/>
              <w:left w:val="single" w:sz="4" w:space="0" w:color="000000"/>
              <w:bottom w:val="single" w:sz="4" w:space="0" w:color="000000"/>
              <w:right w:val="single" w:sz="4" w:space="0" w:color="000000"/>
            </w:tcBorders>
            <w:vAlign w:val="bottom"/>
            <w:hideMark/>
          </w:tcPr>
          <w:p w14:paraId="69E13884"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Lektor/III/c</w:t>
            </w:r>
          </w:p>
        </w:tc>
        <w:tc>
          <w:tcPr>
            <w:tcW w:w="1845" w:type="dxa"/>
            <w:tcBorders>
              <w:top w:val="single" w:sz="4" w:space="0" w:color="000000"/>
              <w:left w:val="single" w:sz="4" w:space="0" w:color="000000"/>
              <w:bottom w:val="single" w:sz="4" w:space="0" w:color="000000"/>
              <w:right w:val="single" w:sz="4" w:space="0" w:color="000000"/>
            </w:tcBorders>
            <w:vAlign w:val="bottom"/>
            <w:hideMark/>
          </w:tcPr>
          <w:p w14:paraId="00420629"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Penata</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FF2FD13"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5</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27E3CC39" w14:textId="77777777" w:rsidR="00F24215" w:rsidRPr="00F24215" w:rsidRDefault="00F24215" w:rsidP="00C4418E">
            <w:pPr>
              <w:spacing w:after="0" w:line="256" w:lineRule="auto"/>
              <w:rPr>
                <w:rFonts w:ascii="Times New Roman" w:eastAsia="Times New Roman" w:hAnsi="Times New Roman"/>
                <w:sz w:val="24"/>
                <w:szCs w:val="24"/>
                <w:lang w:eastAsia="en-ID"/>
              </w:rPr>
            </w:pPr>
          </w:p>
        </w:tc>
      </w:tr>
      <w:tr w:rsidR="00F24215" w:rsidRPr="00F24215" w14:paraId="2DD9BCE6" w14:textId="77777777" w:rsidTr="00C4418E">
        <w:tc>
          <w:tcPr>
            <w:tcW w:w="1310" w:type="dxa"/>
            <w:tcBorders>
              <w:top w:val="single" w:sz="4" w:space="0" w:color="000000"/>
              <w:left w:val="single" w:sz="4" w:space="0" w:color="000000"/>
              <w:bottom w:val="single" w:sz="4" w:space="0" w:color="000000"/>
              <w:right w:val="single" w:sz="4" w:space="0" w:color="000000"/>
            </w:tcBorders>
            <w:vAlign w:val="bottom"/>
            <w:hideMark/>
          </w:tcPr>
          <w:p w14:paraId="5064A17B"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7.</w:t>
            </w:r>
          </w:p>
        </w:tc>
        <w:tc>
          <w:tcPr>
            <w:tcW w:w="2407" w:type="dxa"/>
            <w:tcBorders>
              <w:top w:val="single" w:sz="4" w:space="0" w:color="000000"/>
              <w:left w:val="single" w:sz="4" w:space="0" w:color="000000"/>
              <w:bottom w:val="single" w:sz="4" w:space="0" w:color="000000"/>
              <w:right w:val="single" w:sz="4" w:space="0" w:color="000000"/>
            </w:tcBorders>
            <w:vAlign w:val="bottom"/>
            <w:hideMark/>
          </w:tcPr>
          <w:p w14:paraId="3F93D482"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Asisten Ahli/III/b</w:t>
            </w:r>
          </w:p>
        </w:tc>
        <w:tc>
          <w:tcPr>
            <w:tcW w:w="1845" w:type="dxa"/>
            <w:tcBorders>
              <w:top w:val="single" w:sz="4" w:space="0" w:color="000000"/>
              <w:left w:val="single" w:sz="4" w:space="0" w:color="000000"/>
              <w:bottom w:val="single" w:sz="4" w:space="0" w:color="000000"/>
              <w:right w:val="single" w:sz="4" w:space="0" w:color="000000"/>
            </w:tcBorders>
            <w:vAlign w:val="bottom"/>
            <w:hideMark/>
          </w:tcPr>
          <w:p w14:paraId="254C5D7D" w14:textId="77777777" w:rsidR="00F24215" w:rsidRPr="00F24215" w:rsidRDefault="00F24215" w:rsidP="00C4418E">
            <w:pPr>
              <w:spacing w:line="360" w:lineRule="auto"/>
              <w:jc w:val="center"/>
              <w:rPr>
                <w:rFonts w:ascii="Times New Roman" w:eastAsia="Times New Roman" w:hAnsi="Times New Roman"/>
                <w:sz w:val="24"/>
                <w:szCs w:val="24"/>
                <w:lang w:eastAsia="en-ID"/>
              </w:rPr>
            </w:pPr>
            <w:r w:rsidRPr="00F24215">
              <w:rPr>
                <w:rFonts w:ascii="Times New Roman" w:eastAsia="Times New Roman" w:hAnsi="Times New Roman"/>
                <w:sz w:val="24"/>
                <w:szCs w:val="24"/>
                <w:lang w:eastAsia="en-ID"/>
              </w:rPr>
              <w:t>Penata Muda Tk.I</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7DAB4B37"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41</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2F716FC6" w14:textId="77777777" w:rsidR="00F24215" w:rsidRPr="00F24215" w:rsidRDefault="00F24215" w:rsidP="00C4418E">
            <w:pPr>
              <w:spacing w:after="0" w:line="256" w:lineRule="auto"/>
              <w:rPr>
                <w:rFonts w:ascii="Times New Roman" w:eastAsia="Times New Roman" w:hAnsi="Times New Roman"/>
                <w:sz w:val="24"/>
                <w:szCs w:val="24"/>
                <w:lang w:eastAsia="en-ID"/>
              </w:rPr>
            </w:pPr>
          </w:p>
        </w:tc>
      </w:tr>
      <w:tr w:rsidR="00F24215" w:rsidRPr="00F24215" w14:paraId="718721B0" w14:textId="77777777" w:rsidTr="00C4418E">
        <w:tc>
          <w:tcPr>
            <w:tcW w:w="1310" w:type="dxa"/>
            <w:tcBorders>
              <w:top w:val="single" w:sz="4" w:space="0" w:color="000000"/>
              <w:left w:val="single" w:sz="4" w:space="0" w:color="000000"/>
              <w:bottom w:val="single" w:sz="4" w:space="0" w:color="000000"/>
              <w:right w:val="single" w:sz="4" w:space="0" w:color="000000"/>
            </w:tcBorders>
            <w:vAlign w:val="bottom"/>
          </w:tcPr>
          <w:p w14:paraId="15307F5A" w14:textId="77777777" w:rsidR="00F24215" w:rsidRPr="00F24215" w:rsidRDefault="00F24215" w:rsidP="00C4418E">
            <w:pPr>
              <w:spacing w:line="360" w:lineRule="auto"/>
              <w:jc w:val="center"/>
              <w:rPr>
                <w:rFonts w:ascii="Times New Roman" w:eastAsia="Times New Roman" w:hAnsi="Times New Roman"/>
                <w:sz w:val="24"/>
                <w:szCs w:val="24"/>
                <w:lang w:eastAsia="en-ID"/>
              </w:rPr>
            </w:pPr>
          </w:p>
        </w:tc>
        <w:tc>
          <w:tcPr>
            <w:tcW w:w="4252" w:type="dxa"/>
            <w:gridSpan w:val="2"/>
            <w:tcBorders>
              <w:top w:val="single" w:sz="4" w:space="0" w:color="000000"/>
              <w:left w:val="single" w:sz="4" w:space="0" w:color="000000"/>
              <w:bottom w:val="single" w:sz="4" w:space="0" w:color="000000"/>
              <w:right w:val="single" w:sz="4" w:space="0" w:color="000000"/>
            </w:tcBorders>
            <w:vAlign w:val="bottom"/>
            <w:hideMark/>
          </w:tcPr>
          <w:p w14:paraId="0092513A" w14:textId="77777777" w:rsidR="00F24215" w:rsidRPr="00F24215" w:rsidRDefault="00F24215" w:rsidP="00C4418E">
            <w:pPr>
              <w:spacing w:line="360" w:lineRule="auto"/>
              <w:jc w:val="center"/>
              <w:rPr>
                <w:rFonts w:ascii="Times New Roman" w:eastAsia="Times New Roman" w:hAnsi="Times New Roman"/>
                <w:b/>
                <w:sz w:val="24"/>
                <w:szCs w:val="24"/>
                <w:lang w:eastAsia="en-ID"/>
              </w:rPr>
            </w:pPr>
            <w:r w:rsidRPr="00F24215">
              <w:rPr>
                <w:rFonts w:ascii="Times New Roman" w:eastAsia="Times New Roman" w:hAnsi="Times New Roman"/>
                <w:b/>
                <w:sz w:val="24"/>
                <w:szCs w:val="24"/>
                <w:lang w:eastAsia="en-ID"/>
              </w:rPr>
              <w:t>Jumlah</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842D406" w14:textId="77777777" w:rsidR="00F24215" w:rsidRPr="00F24215" w:rsidRDefault="00F24215" w:rsidP="00C4418E">
            <w:pPr>
              <w:spacing w:line="360" w:lineRule="auto"/>
              <w:jc w:val="center"/>
              <w:rPr>
                <w:rFonts w:ascii="Times New Roman" w:eastAsia="Times New Roman" w:hAnsi="Times New Roman"/>
                <w:sz w:val="24"/>
                <w:szCs w:val="24"/>
                <w:lang w:val="en-US" w:eastAsia="en-ID"/>
              </w:rPr>
            </w:pPr>
            <w:r w:rsidRPr="00F24215">
              <w:rPr>
                <w:rFonts w:ascii="Times New Roman" w:eastAsia="Times New Roman" w:hAnsi="Times New Roman"/>
                <w:sz w:val="24"/>
                <w:szCs w:val="24"/>
                <w:lang w:val="en-US" w:eastAsia="en-ID"/>
              </w:rPr>
              <w:t>81</w:t>
            </w:r>
          </w:p>
        </w:tc>
        <w:tc>
          <w:tcPr>
            <w:tcW w:w="1418" w:type="dxa"/>
            <w:tcBorders>
              <w:top w:val="single" w:sz="4" w:space="0" w:color="000000"/>
              <w:left w:val="single" w:sz="4" w:space="0" w:color="000000"/>
              <w:bottom w:val="single" w:sz="4" w:space="0" w:color="000000"/>
              <w:right w:val="single" w:sz="4" w:space="0" w:color="000000"/>
            </w:tcBorders>
            <w:vAlign w:val="bottom"/>
          </w:tcPr>
          <w:p w14:paraId="06CC9545" w14:textId="77777777" w:rsidR="00F24215" w:rsidRPr="00F24215" w:rsidRDefault="00F24215" w:rsidP="00C4418E">
            <w:pPr>
              <w:keepNext/>
              <w:spacing w:line="360" w:lineRule="auto"/>
              <w:jc w:val="center"/>
              <w:rPr>
                <w:rFonts w:ascii="Times New Roman" w:eastAsia="Times New Roman" w:hAnsi="Times New Roman"/>
                <w:sz w:val="24"/>
                <w:szCs w:val="24"/>
                <w:lang w:eastAsia="en-ID"/>
              </w:rPr>
            </w:pPr>
          </w:p>
        </w:tc>
      </w:tr>
    </w:tbl>
    <w:p w14:paraId="7476F866" w14:textId="77777777" w:rsidR="00187E33" w:rsidRPr="00F24215" w:rsidRDefault="00187E33">
      <w:pPr>
        <w:pBdr>
          <w:top w:val="nil"/>
          <w:left w:val="nil"/>
          <w:bottom w:val="nil"/>
          <w:right w:val="nil"/>
          <w:between w:val="nil"/>
        </w:pBdr>
        <w:spacing w:after="0" w:line="360" w:lineRule="auto"/>
        <w:ind w:left="1276"/>
        <w:jc w:val="both"/>
        <w:rPr>
          <w:rFonts w:ascii="Times New Roman" w:eastAsia="Times New Roman" w:hAnsi="Times New Roman"/>
          <w:sz w:val="24"/>
          <w:szCs w:val="24"/>
        </w:rPr>
      </w:pPr>
    </w:p>
    <w:p w14:paraId="4BFC57E5" w14:textId="77777777" w:rsidR="00F24215" w:rsidRPr="00F24215" w:rsidRDefault="00F24215">
      <w:pPr>
        <w:pBdr>
          <w:top w:val="nil"/>
          <w:left w:val="nil"/>
          <w:bottom w:val="nil"/>
          <w:right w:val="nil"/>
          <w:between w:val="nil"/>
        </w:pBdr>
        <w:spacing w:after="0" w:line="360" w:lineRule="auto"/>
        <w:ind w:left="1276"/>
        <w:jc w:val="both"/>
        <w:rPr>
          <w:rFonts w:ascii="Times New Roman" w:eastAsia="Times New Roman" w:hAnsi="Times New Roman"/>
          <w:sz w:val="24"/>
          <w:szCs w:val="24"/>
        </w:rPr>
      </w:pPr>
    </w:p>
    <w:p w14:paraId="47333A60" w14:textId="1DFEA1DC" w:rsidR="00F24215" w:rsidRPr="00341B29" w:rsidRDefault="008764A3" w:rsidP="00341B29">
      <w:pPr>
        <w:pBdr>
          <w:top w:val="nil"/>
          <w:left w:val="nil"/>
          <w:bottom w:val="nil"/>
          <w:right w:val="nil"/>
          <w:between w:val="nil"/>
        </w:pBdr>
        <w:spacing w:after="0" w:line="360" w:lineRule="auto"/>
        <w:ind w:left="1276"/>
        <w:jc w:val="both"/>
        <w:rPr>
          <w:rFonts w:ascii="Times New Roman" w:eastAsia="Times New Roman" w:hAnsi="Times New Roman"/>
          <w:b/>
          <w:sz w:val="24"/>
          <w:szCs w:val="24"/>
        </w:rPr>
      </w:pPr>
      <w:r w:rsidRPr="00F24215">
        <w:rPr>
          <w:rFonts w:ascii="Times New Roman" w:eastAsia="Times New Roman" w:hAnsi="Times New Roman"/>
          <w:sz w:val="24"/>
          <w:szCs w:val="24"/>
        </w:rPr>
        <w:t>Tabel</w:t>
      </w:r>
    </w:p>
    <w:p w14:paraId="3AC9D109" w14:textId="31AD3B00" w:rsidR="009A2AFC" w:rsidRDefault="009A2AFC" w:rsidP="009A2AFC">
      <w:pPr>
        <w:pStyle w:val="Caption"/>
        <w:framePr w:h="241" w:hRule="exact" w:hSpace="180" w:wrap="around" w:vAnchor="text" w:hAnchor="page" w:x="3061" w:y="74"/>
      </w:pPr>
      <w:r>
        <w:t xml:space="preserve">Tabel </w:t>
      </w:r>
      <w:r>
        <w:fldChar w:fldCharType="begin"/>
      </w:r>
      <w:r>
        <w:instrText xml:space="preserve"> SEQ Tabel \* ARABIC </w:instrText>
      </w:r>
      <w:r>
        <w:fldChar w:fldCharType="separate"/>
      </w:r>
      <w:r w:rsidR="00F73631">
        <w:rPr>
          <w:noProof/>
        </w:rPr>
        <w:t>1</w:t>
      </w:r>
      <w:r>
        <w:fldChar w:fldCharType="end"/>
      </w:r>
      <w:r>
        <w:t xml:space="preserve"> Tenaga Dosen Berdasarkan Pangkat, Golongan dan Ruang</w:t>
      </w:r>
    </w:p>
    <w:p w14:paraId="04C46D4F" w14:textId="77777777" w:rsidR="009A2AFC" w:rsidRPr="009A2AFC" w:rsidRDefault="009A2AFC" w:rsidP="009A2AFC">
      <w:pPr>
        <w:spacing w:after="0" w:line="360" w:lineRule="auto"/>
        <w:jc w:val="both"/>
        <w:rPr>
          <w:rFonts w:ascii="Times New Roman" w:eastAsia="Times New Roman" w:hAnsi="Times New Roman"/>
          <w:sz w:val="24"/>
          <w:szCs w:val="24"/>
        </w:rPr>
      </w:pPr>
    </w:p>
    <w:p w14:paraId="3D8D64E6" w14:textId="6BEDB2AB" w:rsidR="00187E33" w:rsidRPr="00C0774A" w:rsidRDefault="00F24215" w:rsidP="004021BA">
      <w:pPr>
        <w:pStyle w:val="ListParagraph"/>
        <w:numPr>
          <w:ilvl w:val="0"/>
          <w:numId w:val="41"/>
        </w:numPr>
        <w:spacing w:after="0" w:line="360" w:lineRule="auto"/>
        <w:ind w:left="851" w:hanging="284"/>
        <w:jc w:val="both"/>
        <w:rPr>
          <w:rFonts w:ascii="Times New Roman" w:eastAsia="Times New Roman" w:hAnsi="Times New Roman"/>
          <w:sz w:val="24"/>
          <w:szCs w:val="24"/>
        </w:rPr>
      </w:pPr>
      <w:r w:rsidRPr="00C0774A">
        <w:rPr>
          <w:rFonts w:ascii="Times New Roman" w:eastAsia="Times New Roman" w:hAnsi="Times New Roman"/>
          <w:sz w:val="24"/>
          <w:szCs w:val="24"/>
        </w:rPr>
        <w:t>Tena</w:t>
      </w:r>
      <w:r w:rsidR="008764A3" w:rsidRPr="00C0774A">
        <w:rPr>
          <w:rFonts w:ascii="Times New Roman" w:eastAsia="Times New Roman" w:hAnsi="Times New Roman"/>
          <w:sz w:val="24"/>
          <w:szCs w:val="24"/>
        </w:rPr>
        <w:t>ga Dosen Berdasarkan Pendidikan</w:t>
      </w:r>
    </w:p>
    <w:tbl>
      <w:tblPr>
        <w:tblStyle w:val="8"/>
        <w:tblW w:w="793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1"/>
        <w:gridCol w:w="2175"/>
        <w:gridCol w:w="1185"/>
        <w:gridCol w:w="3247"/>
      </w:tblGrid>
      <w:tr w:rsidR="00187E33" w:rsidRPr="009A2AFC" w14:paraId="741CC136" w14:textId="77777777" w:rsidTr="00CF7BF1">
        <w:tc>
          <w:tcPr>
            <w:tcW w:w="1331" w:type="dxa"/>
            <w:shd w:val="clear" w:color="auto" w:fill="A6A6A6" w:themeFill="background1" w:themeFillShade="A6"/>
            <w:vAlign w:val="center"/>
          </w:tcPr>
          <w:p w14:paraId="7464AE62"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No</w:t>
            </w:r>
          </w:p>
        </w:tc>
        <w:tc>
          <w:tcPr>
            <w:tcW w:w="2175" w:type="dxa"/>
            <w:shd w:val="clear" w:color="auto" w:fill="A6A6A6" w:themeFill="background1" w:themeFillShade="A6"/>
            <w:vAlign w:val="center"/>
          </w:tcPr>
          <w:p w14:paraId="5582D5D8"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Pendidikan Terakhir</w:t>
            </w:r>
          </w:p>
        </w:tc>
        <w:tc>
          <w:tcPr>
            <w:tcW w:w="1185" w:type="dxa"/>
            <w:shd w:val="clear" w:color="auto" w:fill="A6A6A6" w:themeFill="background1" w:themeFillShade="A6"/>
            <w:vAlign w:val="center"/>
          </w:tcPr>
          <w:p w14:paraId="17529D35"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Jumlah</w:t>
            </w:r>
          </w:p>
        </w:tc>
        <w:tc>
          <w:tcPr>
            <w:tcW w:w="3247" w:type="dxa"/>
            <w:shd w:val="clear" w:color="auto" w:fill="A6A6A6" w:themeFill="background1" w:themeFillShade="A6"/>
            <w:vAlign w:val="center"/>
          </w:tcPr>
          <w:p w14:paraId="5765B6A5"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Keterangan</w:t>
            </w:r>
          </w:p>
        </w:tc>
      </w:tr>
      <w:tr w:rsidR="00187E33" w:rsidRPr="009A2AFC" w14:paraId="4EBB01A1" w14:textId="77777777" w:rsidTr="00C4418E">
        <w:tc>
          <w:tcPr>
            <w:tcW w:w="1331" w:type="dxa"/>
            <w:vAlign w:val="center"/>
          </w:tcPr>
          <w:p w14:paraId="0E2D3CB1" w14:textId="77777777" w:rsidR="00187E33" w:rsidRPr="009A2AFC" w:rsidRDefault="00187E33" w:rsidP="004021BA">
            <w:pPr>
              <w:numPr>
                <w:ilvl w:val="0"/>
                <w:numId w:val="22"/>
              </w:numPr>
              <w:pBdr>
                <w:top w:val="nil"/>
                <w:left w:val="nil"/>
                <w:bottom w:val="nil"/>
                <w:right w:val="nil"/>
                <w:between w:val="nil"/>
              </w:pBdr>
              <w:tabs>
                <w:tab w:val="left" w:pos="351"/>
              </w:tabs>
              <w:spacing w:after="200" w:line="360" w:lineRule="auto"/>
              <w:ind w:hanging="658"/>
              <w:jc w:val="center"/>
              <w:rPr>
                <w:rFonts w:ascii="Times New Roman" w:eastAsia="Times New Roman" w:hAnsi="Times New Roman"/>
                <w:color w:val="000000"/>
                <w:sz w:val="24"/>
                <w:szCs w:val="24"/>
              </w:rPr>
            </w:pPr>
          </w:p>
        </w:tc>
        <w:tc>
          <w:tcPr>
            <w:tcW w:w="2175" w:type="dxa"/>
            <w:vAlign w:val="center"/>
          </w:tcPr>
          <w:p w14:paraId="787E0061"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(S3)</w:t>
            </w:r>
          </w:p>
        </w:tc>
        <w:tc>
          <w:tcPr>
            <w:tcW w:w="1185" w:type="dxa"/>
            <w:vAlign w:val="center"/>
          </w:tcPr>
          <w:p w14:paraId="14E17E47"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16</w:t>
            </w:r>
          </w:p>
        </w:tc>
        <w:tc>
          <w:tcPr>
            <w:tcW w:w="3247" w:type="dxa"/>
            <w:vMerge w:val="restart"/>
            <w:vAlign w:val="center"/>
          </w:tcPr>
          <w:p w14:paraId="29B63925"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Tenaga Dosen Tetap (PNS)</w:t>
            </w:r>
          </w:p>
        </w:tc>
      </w:tr>
      <w:tr w:rsidR="00187E33" w:rsidRPr="009A2AFC" w14:paraId="41642D71" w14:textId="77777777" w:rsidTr="00C4418E">
        <w:tc>
          <w:tcPr>
            <w:tcW w:w="1331" w:type="dxa"/>
            <w:vAlign w:val="center"/>
          </w:tcPr>
          <w:p w14:paraId="773A5860" w14:textId="77777777" w:rsidR="00187E33" w:rsidRPr="009A2AFC" w:rsidRDefault="00187E33" w:rsidP="004021BA">
            <w:pPr>
              <w:numPr>
                <w:ilvl w:val="0"/>
                <w:numId w:val="22"/>
              </w:numPr>
              <w:pBdr>
                <w:top w:val="nil"/>
                <w:left w:val="nil"/>
                <w:bottom w:val="nil"/>
                <w:right w:val="nil"/>
                <w:between w:val="nil"/>
              </w:pBdr>
              <w:tabs>
                <w:tab w:val="left" w:pos="351"/>
              </w:tabs>
              <w:spacing w:after="200" w:line="360" w:lineRule="auto"/>
              <w:ind w:hanging="658"/>
              <w:jc w:val="center"/>
              <w:rPr>
                <w:rFonts w:ascii="Times New Roman" w:eastAsia="Times New Roman" w:hAnsi="Times New Roman"/>
                <w:color w:val="000000"/>
                <w:sz w:val="24"/>
                <w:szCs w:val="24"/>
              </w:rPr>
            </w:pPr>
          </w:p>
        </w:tc>
        <w:tc>
          <w:tcPr>
            <w:tcW w:w="2175" w:type="dxa"/>
            <w:vAlign w:val="center"/>
          </w:tcPr>
          <w:p w14:paraId="145D4161"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(S2)</w:t>
            </w:r>
          </w:p>
        </w:tc>
        <w:tc>
          <w:tcPr>
            <w:tcW w:w="1185" w:type="dxa"/>
            <w:vAlign w:val="center"/>
          </w:tcPr>
          <w:p w14:paraId="58A1EC4C" w14:textId="43BFBC23" w:rsidR="00187E33" w:rsidRPr="009A2AFC" w:rsidRDefault="00F24215"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65</w:t>
            </w:r>
          </w:p>
        </w:tc>
        <w:tc>
          <w:tcPr>
            <w:tcW w:w="3247" w:type="dxa"/>
            <w:vMerge/>
            <w:vAlign w:val="center"/>
          </w:tcPr>
          <w:p w14:paraId="56F2F314" w14:textId="77777777" w:rsidR="00187E33" w:rsidRPr="009A2AFC" w:rsidRDefault="00187E33" w:rsidP="00F24215">
            <w:pPr>
              <w:widowControl w:val="0"/>
              <w:pBdr>
                <w:top w:val="nil"/>
                <w:left w:val="nil"/>
                <w:bottom w:val="nil"/>
                <w:right w:val="nil"/>
                <w:between w:val="nil"/>
              </w:pBdr>
              <w:spacing w:line="276" w:lineRule="auto"/>
              <w:jc w:val="center"/>
              <w:rPr>
                <w:rFonts w:ascii="Times New Roman" w:eastAsia="Times New Roman" w:hAnsi="Times New Roman"/>
                <w:sz w:val="24"/>
                <w:szCs w:val="24"/>
              </w:rPr>
            </w:pPr>
          </w:p>
        </w:tc>
      </w:tr>
      <w:tr w:rsidR="00187E33" w:rsidRPr="009A2AFC" w14:paraId="73160758" w14:textId="77777777" w:rsidTr="00C4418E">
        <w:tc>
          <w:tcPr>
            <w:tcW w:w="1331" w:type="dxa"/>
            <w:vAlign w:val="center"/>
          </w:tcPr>
          <w:p w14:paraId="3B302676" w14:textId="77777777" w:rsidR="00187E33" w:rsidRPr="009A2AFC" w:rsidRDefault="00187E33" w:rsidP="004021BA">
            <w:pPr>
              <w:numPr>
                <w:ilvl w:val="0"/>
                <w:numId w:val="22"/>
              </w:numPr>
              <w:pBdr>
                <w:top w:val="nil"/>
                <w:left w:val="nil"/>
                <w:bottom w:val="nil"/>
                <w:right w:val="nil"/>
                <w:between w:val="nil"/>
              </w:pBdr>
              <w:tabs>
                <w:tab w:val="left" w:pos="351"/>
              </w:tabs>
              <w:spacing w:after="200" w:line="360" w:lineRule="auto"/>
              <w:ind w:hanging="658"/>
              <w:jc w:val="center"/>
              <w:rPr>
                <w:rFonts w:ascii="Times New Roman" w:eastAsia="Times New Roman" w:hAnsi="Times New Roman"/>
                <w:color w:val="000000"/>
                <w:sz w:val="24"/>
                <w:szCs w:val="24"/>
              </w:rPr>
            </w:pPr>
          </w:p>
        </w:tc>
        <w:tc>
          <w:tcPr>
            <w:tcW w:w="2175" w:type="dxa"/>
            <w:vAlign w:val="center"/>
          </w:tcPr>
          <w:p w14:paraId="4140519D"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(S1)</w:t>
            </w:r>
          </w:p>
        </w:tc>
        <w:tc>
          <w:tcPr>
            <w:tcW w:w="1185" w:type="dxa"/>
            <w:vAlign w:val="center"/>
          </w:tcPr>
          <w:p w14:paraId="5B87B838"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w:t>
            </w:r>
          </w:p>
        </w:tc>
        <w:tc>
          <w:tcPr>
            <w:tcW w:w="3247" w:type="dxa"/>
            <w:vMerge/>
            <w:vAlign w:val="center"/>
          </w:tcPr>
          <w:p w14:paraId="00B3216D" w14:textId="77777777" w:rsidR="00187E33" w:rsidRPr="009A2AFC" w:rsidRDefault="00187E33" w:rsidP="00F24215">
            <w:pPr>
              <w:widowControl w:val="0"/>
              <w:pBdr>
                <w:top w:val="nil"/>
                <w:left w:val="nil"/>
                <w:bottom w:val="nil"/>
                <w:right w:val="nil"/>
                <w:between w:val="nil"/>
              </w:pBdr>
              <w:spacing w:line="276" w:lineRule="auto"/>
              <w:jc w:val="center"/>
              <w:rPr>
                <w:rFonts w:ascii="Times New Roman" w:eastAsia="Times New Roman" w:hAnsi="Times New Roman"/>
                <w:sz w:val="24"/>
                <w:szCs w:val="24"/>
              </w:rPr>
            </w:pPr>
          </w:p>
        </w:tc>
      </w:tr>
      <w:tr w:rsidR="00187E33" w:rsidRPr="008764A3" w14:paraId="3AF15389" w14:textId="77777777" w:rsidTr="00C4418E">
        <w:tc>
          <w:tcPr>
            <w:tcW w:w="3506" w:type="dxa"/>
            <w:gridSpan w:val="2"/>
            <w:tcBorders>
              <w:top w:val="single" w:sz="4" w:space="0" w:color="000000"/>
              <w:left w:val="single" w:sz="4" w:space="0" w:color="000000"/>
              <w:bottom w:val="single" w:sz="4" w:space="0" w:color="000000"/>
              <w:right w:val="single" w:sz="4" w:space="0" w:color="000000"/>
            </w:tcBorders>
            <w:vAlign w:val="center"/>
          </w:tcPr>
          <w:p w14:paraId="2F24B661"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Jumlah</w:t>
            </w:r>
          </w:p>
        </w:tc>
        <w:tc>
          <w:tcPr>
            <w:tcW w:w="1185" w:type="dxa"/>
            <w:tcBorders>
              <w:left w:val="single" w:sz="4" w:space="0" w:color="000000"/>
            </w:tcBorders>
            <w:vAlign w:val="center"/>
          </w:tcPr>
          <w:p w14:paraId="2E756C8C" w14:textId="77777777" w:rsidR="00187E33" w:rsidRPr="009A2AFC" w:rsidRDefault="008764A3" w:rsidP="00F24215">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56</w:t>
            </w:r>
          </w:p>
        </w:tc>
        <w:tc>
          <w:tcPr>
            <w:tcW w:w="3247" w:type="dxa"/>
            <w:vAlign w:val="center"/>
          </w:tcPr>
          <w:p w14:paraId="69D2115F" w14:textId="77777777" w:rsidR="00187E33" w:rsidRPr="009A2AFC" w:rsidRDefault="00187E33" w:rsidP="009A2AFC">
            <w:pPr>
              <w:keepNext/>
              <w:spacing w:line="360" w:lineRule="auto"/>
              <w:jc w:val="center"/>
              <w:rPr>
                <w:rFonts w:ascii="Times New Roman" w:eastAsia="Times New Roman" w:hAnsi="Times New Roman"/>
                <w:sz w:val="24"/>
                <w:szCs w:val="24"/>
              </w:rPr>
            </w:pPr>
          </w:p>
        </w:tc>
      </w:tr>
    </w:tbl>
    <w:p w14:paraId="7D138827" w14:textId="51FC0AB6" w:rsidR="00187E33" w:rsidRDefault="009A2AFC" w:rsidP="009A2AFC">
      <w:pPr>
        <w:pStyle w:val="Caption"/>
        <w:ind w:left="556" w:firstLine="720"/>
      </w:pPr>
      <w:r>
        <w:t xml:space="preserve">   Tabel </w:t>
      </w:r>
      <w:r>
        <w:fldChar w:fldCharType="begin"/>
      </w:r>
      <w:r>
        <w:instrText xml:space="preserve"> SEQ Tabel \* ARABIC </w:instrText>
      </w:r>
      <w:r>
        <w:fldChar w:fldCharType="separate"/>
      </w:r>
      <w:r w:rsidR="00F73631">
        <w:rPr>
          <w:noProof/>
        </w:rPr>
        <w:t>2</w:t>
      </w:r>
      <w:r>
        <w:fldChar w:fldCharType="end"/>
      </w:r>
      <w:r>
        <w:t xml:space="preserve"> Tenaga Dosen Berdasarkan Pendidikan</w:t>
      </w:r>
    </w:p>
    <w:p w14:paraId="715B38E0" w14:textId="77777777" w:rsidR="00187E33" w:rsidRPr="009A2AFC" w:rsidRDefault="008764A3" w:rsidP="004021BA">
      <w:pPr>
        <w:numPr>
          <w:ilvl w:val="0"/>
          <w:numId w:val="24"/>
        </w:numPr>
        <w:pBdr>
          <w:top w:val="nil"/>
          <w:left w:val="nil"/>
          <w:bottom w:val="nil"/>
          <w:right w:val="nil"/>
          <w:between w:val="nil"/>
        </w:pBdr>
        <w:spacing w:after="0" w:line="360" w:lineRule="auto"/>
        <w:ind w:left="567" w:hanging="283"/>
        <w:jc w:val="both"/>
        <w:rPr>
          <w:rFonts w:ascii="Times New Roman" w:eastAsia="Times New Roman" w:hAnsi="Times New Roman"/>
          <w:b/>
          <w:color w:val="000000"/>
          <w:sz w:val="24"/>
          <w:szCs w:val="24"/>
        </w:rPr>
      </w:pPr>
      <w:r w:rsidRPr="009A2AFC">
        <w:rPr>
          <w:rFonts w:ascii="Times New Roman" w:eastAsia="Times New Roman" w:hAnsi="Times New Roman"/>
          <w:b/>
          <w:color w:val="000000"/>
          <w:sz w:val="24"/>
          <w:szCs w:val="24"/>
        </w:rPr>
        <w:t>Tenaga Kependidikan Tetap (PNS)</w:t>
      </w:r>
    </w:p>
    <w:p w14:paraId="60D8AE73" w14:textId="7434B70E" w:rsidR="00187E33" w:rsidRPr="009A2AFC" w:rsidRDefault="008764A3" w:rsidP="00C4418E">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9A2AFC">
        <w:rPr>
          <w:rFonts w:ascii="Times New Roman" w:eastAsia="Times New Roman" w:hAnsi="Times New Roman"/>
          <w:sz w:val="24"/>
          <w:szCs w:val="24"/>
        </w:rPr>
        <w:t>Tenaga Kependidikan berdasarkan Jabatan, Golongan, Pangkat dan Pendidikan dapat dilihat berdasarkan tabel III berikut:</w:t>
      </w:r>
    </w:p>
    <w:tbl>
      <w:tblPr>
        <w:tblStyle w:val="7"/>
        <w:tblpPr w:leftFromText="180" w:rightFromText="180" w:vertAnchor="text" w:horzAnchor="margin" w:tblpXSpec="right" w:tblpY="143"/>
        <w:tblW w:w="8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276"/>
        <w:gridCol w:w="3470"/>
        <w:gridCol w:w="988"/>
        <w:gridCol w:w="1672"/>
      </w:tblGrid>
      <w:tr w:rsidR="00CF7BF1" w:rsidRPr="009A2AFC" w14:paraId="65EE74A5" w14:textId="77777777" w:rsidTr="00CF7BF1">
        <w:tc>
          <w:tcPr>
            <w:tcW w:w="675" w:type="dxa"/>
            <w:shd w:val="clear" w:color="auto" w:fill="A6A6A6" w:themeFill="background1" w:themeFillShade="A6"/>
          </w:tcPr>
          <w:p w14:paraId="2037A059"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No</w:t>
            </w:r>
          </w:p>
        </w:tc>
        <w:tc>
          <w:tcPr>
            <w:tcW w:w="1276" w:type="dxa"/>
            <w:shd w:val="clear" w:color="auto" w:fill="A6A6A6" w:themeFill="background1" w:themeFillShade="A6"/>
          </w:tcPr>
          <w:p w14:paraId="110F2A69"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Golongan</w:t>
            </w:r>
          </w:p>
        </w:tc>
        <w:tc>
          <w:tcPr>
            <w:tcW w:w="3470" w:type="dxa"/>
            <w:shd w:val="clear" w:color="auto" w:fill="A6A6A6" w:themeFill="background1" w:themeFillShade="A6"/>
          </w:tcPr>
          <w:p w14:paraId="0DDABAD7"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Pangkat</w:t>
            </w:r>
          </w:p>
        </w:tc>
        <w:tc>
          <w:tcPr>
            <w:tcW w:w="988" w:type="dxa"/>
            <w:shd w:val="clear" w:color="auto" w:fill="A6A6A6" w:themeFill="background1" w:themeFillShade="A6"/>
          </w:tcPr>
          <w:p w14:paraId="1B3E8287"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Jumlah</w:t>
            </w:r>
          </w:p>
        </w:tc>
        <w:tc>
          <w:tcPr>
            <w:tcW w:w="1672" w:type="dxa"/>
            <w:shd w:val="clear" w:color="auto" w:fill="A6A6A6" w:themeFill="background1" w:themeFillShade="A6"/>
          </w:tcPr>
          <w:p w14:paraId="48224644"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Keterangan</w:t>
            </w:r>
          </w:p>
        </w:tc>
      </w:tr>
      <w:tr w:rsidR="009A2AFC" w:rsidRPr="009A2AFC" w14:paraId="460DB5CA" w14:textId="77777777" w:rsidTr="00C4418E">
        <w:trPr>
          <w:trHeight w:val="416"/>
        </w:trPr>
        <w:tc>
          <w:tcPr>
            <w:tcW w:w="675" w:type="dxa"/>
            <w:vAlign w:val="center"/>
          </w:tcPr>
          <w:p w14:paraId="07FDC4E6" w14:textId="77777777"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p>
        </w:tc>
        <w:tc>
          <w:tcPr>
            <w:tcW w:w="1276" w:type="dxa"/>
            <w:vAlign w:val="center"/>
          </w:tcPr>
          <w:p w14:paraId="2D774EB3"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IV/a</w:t>
            </w:r>
          </w:p>
        </w:tc>
        <w:tc>
          <w:tcPr>
            <w:tcW w:w="3470" w:type="dxa"/>
          </w:tcPr>
          <w:p w14:paraId="5512E3C5"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 xml:space="preserve">Pembina </w:t>
            </w:r>
          </w:p>
        </w:tc>
        <w:tc>
          <w:tcPr>
            <w:tcW w:w="988" w:type="dxa"/>
          </w:tcPr>
          <w:p w14:paraId="50B8E5FD"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w:t>
            </w:r>
          </w:p>
        </w:tc>
        <w:tc>
          <w:tcPr>
            <w:tcW w:w="1672" w:type="dxa"/>
            <w:vMerge w:val="restart"/>
            <w:vAlign w:val="center"/>
          </w:tcPr>
          <w:p w14:paraId="605C0A8D" w14:textId="77777777" w:rsidR="009A2AFC" w:rsidRPr="009A2AFC" w:rsidRDefault="009A2AFC" w:rsidP="009A2AFC">
            <w:pPr>
              <w:spacing w:line="360" w:lineRule="auto"/>
              <w:jc w:val="center"/>
              <w:rPr>
                <w:rFonts w:ascii="Times New Roman" w:eastAsia="Times New Roman" w:hAnsi="Times New Roman"/>
                <w:sz w:val="24"/>
                <w:szCs w:val="24"/>
              </w:rPr>
            </w:pPr>
            <w:r w:rsidRPr="009A2AFC">
              <w:rPr>
                <w:rFonts w:ascii="Times New Roman" w:eastAsia="Times New Roman" w:hAnsi="Times New Roman"/>
                <w:sz w:val="24"/>
                <w:szCs w:val="24"/>
              </w:rPr>
              <w:t>Tenaga Kependidikan  (PNS)</w:t>
            </w:r>
          </w:p>
        </w:tc>
      </w:tr>
      <w:tr w:rsidR="009A2AFC" w:rsidRPr="009A2AFC" w14:paraId="14D411C8" w14:textId="77777777" w:rsidTr="00C4418E">
        <w:tc>
          <w:tcPr>
            <w:tcW w:w="675" w:type="dxa"/>
            <w:vAlign w:val="center"/>
          </w:tcPr>
          <w:p w14:paraId="1703D5CF" w14:textId="77777777"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p>
        </w:tc>
        <w:tc>
          <w:tcPr>
            <w:tcW w:w="1276" w:type="dxa"/>
            <w:vAlign w:val="center"/>
          </w:tcPr>
          <w:p w14:paraId="092E2E5C"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III d</w:t>
            </w:r>
          </w:p>
        </w:tc>
        <w:tc>
          <w:tcPr>
            <w:tcW w:w="3470" w:type="dxa"/>
          </w:tcPr>
          <w:p w14:paraId="4BB52FD3"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Penata Tingkat I</w:t>
            </w:r>
          </w:p>
        </w:tc>
        <w:tc>
          <w:tcPr>
            <w:tcW w:w="988" w:type="dxa"/>
          </w:tcPr>
          <w:p w14:paraId="00F89888"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5</w:t>
            </w:r>
          </w:p>
        </w:tc>
        <w:tc>
          <w:tcPr>
            <w:tcW w:w="1672" w:type="dxa"/>
            <w:vMerge/>
            <w:vAlign w:val="center"/>
          </w:tcPr>
          <w:p w14:paraId="5C005BF1" w14:textId="77777777" w:rsidR="009A2AFC" w:rsidRPr="009A2AFC" w:rsidRDefault="009A2AFC" w:rsidP="009A2AFC">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9A2AFC" w:rsidRPr="009A2AFC" w14:paraId="43636611" w14:textId="77777777" w:rsidTr="00C4418E">
        <w:tc>
          <w:tcPr>
            <w:tcW w:w="675" w:type="dxa"/>
            <w:vAlign w:val="center"/>
          </w:tcPr>
          <w:p w14:paraId="26BAF3CF" w14:textId="77777777"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p>
        </w:tc>
        <w:tc>
          <w:tcPr>
            <w:tcW w:w="1276" w:type="dxa"/>
            <w:vAlign w:val="center"/>
          </w:tcPr>
          <w:p w14:paraId="6D2810FB"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III c</w:t>
            </w:r>
          </w:p>
        </w:tc>
        <w:tc>
          <w:tcPr>
            <w:tcW w:w="3470" w:type="dxa"/>
          </w:tcPr>
          <w:p w14:paraId="352063A5"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Penata</w:t>
            </w:r>
          </w:p>
        </w:tc>
        <w:tc>
          <w:tcPr>
            <w:tcW w:w="988" w:type="dxa"/>
          </w:tcPr>
          <w:p w14:paraId="369B9186"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8</w:t>
            </w:r>
          </w:p>
        </w:tc>
        <w:tc>
          <w:tcPr>
            <w:tcW w:w="1672" w:type="dxa"/>
            <w:vMerge/>
            <w:vAlign w:val="center"/>
          </w:tcPr>
          <w:p w14:paraId="092AA0B1" w14:textId="77777777" w:rsidR="009A2AFC" w:rsidRPr="009A2AFC" w:rsidRDefault="009A2AFC" w:rsidP="009A2AFC">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9A2AFC" w:rsidRPr="009A2AFC" w14:paraId="0B269603" w14:textId="77777777" w:rsidTr="00C4418E">
        <w:tc>
          <w:tcPr>
            <w:tcW w:w="675" w:type="dxa"/>
            <w:vAlign w:val="center"/>
          </w:tcPr>
          <w:p w14:paraId="574F63C1" w14:textId="77777777"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p>
        </w:tc>
        <w:tc>
          <w:tcPr>
            <w:tcW w:w="1276" w:type="dxa"/>
            <w:vAlign w:val="center"/>
          </w:tcPr>
          <w:p w14:paraId="1BB2CB31"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III b</w:t>
            </w:r>
          </w:p>
        </w:tc>
        <w:tc>
          <w:tcPr>
            <w:tcW w:w="3470" w:type="dxa"/>
          </w:tcPr>
          <w:p w14:paraId="3529D5BE"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Penata Muda Tingkat I</w:t>
            </w:r>
          </w:p>
        </w:tc>
        <w:tc>
          <w:tcPr>
            <w:tcW w:w="988" w:type="dxa"/>
          </w:tcPr>
          <w:p w14:paraId="20F9A3AE"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3</w:t>
            </w:r>
          </w:p>
        </w:tc>
        <w:tc>
          <w:tcPr>
            <w:tcW w:w="1672" w:type="dxa"/>
            <w:vMerge/>
            <w:vAlign w:val="center"/>
          </w:tcPr>
          <w:p w14:paraId="240912E5" w14:textId="77777777" w:rsidR="009A2AFC" w:rsidRPr="009A2AFC" w:rsidRDefault="009A2AFC" w:rsidP="009A2AFC">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9A2AFC" w:rsidRPr="009A2AFC" w14:paraId="174A7616" w14:textId="77777777" w:rsidTr="00C4418E">
        <w:tc>
          <w:tcPr>
            <w:tcW w:w="675" w:type="dxa"/>
            <w:vAlign w:val="center"/>
          </w:tcPr>
          <w:p w14:paraId="6255BB1E" w14:textId="1F1C6960"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p>
        </w:tc>
        <w:tc>
          <w:tcPr>
            <w:tcW w:w="1276" w:type="dxa"/>
            <w:vAlign w:val="center"/>
          </w:tcPr>
          <w:p w14:paraId="0DF8596D"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III/a</w:t>
            </w:r>
          </w:p>
        </w:tc>
        <w:tc>
          <w:tcPr>
            <w:tcW w:w="3470" w:type="dxa"/>
          </w:tcPr>
          <w:p w14:paraId="0B8B50D1"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Penata Muda</w:t>
            </w:r>
          </w:p>
        </w:tc>
        <w:tc>
          <w:tcPr>
            <w:tcW w:w="988" w:type="dxa"/>
          </w:tcPr>
          <w:p w14:paraId="7AA80776"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2</w:t>
            </w:r>
          </w:p>
        </w:tc>
        <w:tc>
          <w:tcPr>
            <w:tcW w:w="1672" w:type="dxa"/>
            <w:vMerge/>
            <w:vAlign w:val="center"/>
          </w:tcPr>
          <w:p w14:paraId="1B333A26" w14:textId="77777777" w:rsidR="009A2AFC" w:rsidRPr="009A2AFC" w:rsidRDefault="009A2AFC" w:rsidP="009A2AFC">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9A2AFC" w:rsidRPr="009A2AFC" w14:paraId="1A220BC1" w14:textId="77777777" w:rsidTr="00C4418E">
        <w:tc>
          <w:tcPr>
            <w:tcW w:w="675" w:type="dxa"/>
            <w:vAlign w:val="center"/>
          </w:tcPr>
          <w:p w14:paraId="1EA0D8E6" w14:textId="77777777"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p>
        </w:tc>
        <w:tc>
          <w:tcPr>
            <w:tcW w:w="1276" w:type="dxa"/>
            <w:vAlign w:val="center"/>
          </w:tcPr>
          <w:p w14:paraId="1BADBE28"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II/b</w:t>
            </w:r>
          </w:p>
        </w:tc>
        <w:tc>
          <w:tcPr>
            <w:tcW w:w="3470" w:type="dxa"/>
          </w:tcPr>
          <w:p w14:paraId="7364CCC2"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Pengatur Muda Tingkat I</w:t>
            </w:r>
          </w:p>
        </w:tc>
        <w:tc>
          <w:tcPr>
            <w:tcW w:w="988" w:type="dxa"/>
          </w:tcPr>
          <w:p w14:paraId="7D103292"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1</w:t>
            </w:r>
          </w:p>
        </w:tc>
        <w:tc>
          <w:tcPr>
            <w:tcW w:w="1672" w:type="dxa"/>
            <w:vMerge/>
            <w:vAlign w:val="center"/>
          </w:tcPr>
          <w:p w14:paraId="7171143B" w14:textId="77777777" w:rsidR="009A2AFC" w:rsidRPr="009A2AFC" w:rsidRDefault="009A2AFC" w:rsidP="009A2AFC">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9A2AFC" w:rsidRPr="009A2AFC" w14:paraId="0A824D54" w14:textId="77777777" w:rsidTr="00C4418E">
        <w:tc>
          <w:tcPr>
            <w:tcW w:w="675" w:type="dxa"/>
            <w:vAlign w:val="center"/>
          </w:tcPr>
          <w:p w14:paraId="2729A961" w14:textId="5B6E27AA"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p>
        </w:tc>
        <w:tc>
          <w:tcPr>
            <w:tcW w:w="1276" w:type="dxa"/>
            <w:vAlign w:val="center"/>
          </w:tcPr>
          <w:p w14:paraId="0453C5E9"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II/a</w:t>
            </w:r>
          </w:p>
        </w:tc>
        <w:tc>
          <w:tcPr>
            <w:tcW w:w="3470" w:type="dxa"/>
          </w:tcPr>
          <w:p w14:paraId="1CDC1CB1"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Pengatur Muda</w:t>
            </w:r>
          </w:p>
        </w:tc>
        <w:tc>
          <w:tcPr>
            <w:tcW w:w="988" w:type="dxa"/>
          </w:tcPr>
          <w:p w14:paraId="434569BF"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2</w:t>
            </w:r>
          </w:p>
        </w:tc>
        <w:tc>
          <w:tcPr>
            <w:tcW w:w="1672" w:type="dxa"/>
            <w:vMerge/>
            <w:vAlign w:val="center"/>
          </w:tcPr>
          <w:p w14:paraId="58F6AE1C" w14:textId="77777777" w:rsidR="009A2AFC" w:rsidRPr="009A2AFC" w:rsidRDefault="009A2AFC" w:rsidP="009A2AFC">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9A2AFC" w:rsidRPr="009A2AFC" w14:paraId="50FA41DC" w14:textId="77777777" w:rsidTr="00C4418E">
        <w:tc>
          <w:tcPr>
            <w:tcW w:w="675" w:type="dxa"/>
            <w:vAlign w:val="center"/>
          </w:tcPr>
          <w:p w14:paraId="43DD4B3C" w14:textId="77777777" w:rsidR="009A2AFC" w:rsidRPr="009A2AFC" w:rsidRDefault="009A2AFC" w:rsidP="004021BA">
            <w:pPr>
              <w:numPr>
                <w:ilvl w:val="0"/>
                <w:numId w:val="23"/>
              </w:numPr>
              <w:pBdr>
                <w:top w:val="nil"/>
                <w:left w:val="nil"/>
                <w:bottom w:val="nil"/>
                <w:right w:val="nil"/>
                <w:between w:val="nil"/>
              </w:pBdr>
              <w:spacing w:after="200" w:line="360" w:lineRule="auto"/>
              <w:ind w:left="171" w:hanging="142"/>
              <w:jc w:val="center"/>
              <w:rPr>
                <w:rFonts w:ascii="Times New Roman" w:eastAsia="Times New Roman" w:hAnsi="Times New Roman"/>
                <w:color w:val="000000"/>
                <w:sz w:val="24"/>
                <w:szCs w:val="24"/>
              </w:rPr>
            </w:pPr>
            <w:r w:rsidRPr="009A2AFC">
              <w:rPr>
                <w:rFonts w:ascii="Times New Roman" w:eastAsia="Times New Roman" w:hAnsi="Times New Roman"/>
                <w:color w:val="000000"/>
                <w:sz w:val="24"/>
                <w:szCs w:val="24"/>
              </w:rPr>
              <w:t>.</w:t>
            </w:r>
          </w:p>
        </w:tc>
        <w:tc>
          <w:tcPr>
            <w:tcW w:w="1276" w:type="dxa"/>
            <w:vAlign w:val="center"/>
          </w:tcPr>
          <w:p w14:paraId="1B9C0DB9" w14:textId="77777777" w:rsidR="009A2AFC" w:rsidRPr="009A2AFC" w:rsidRDefault="009A2AFC" w:rsidP="00C4418E">
            <w:pPr>
              <w:spacing w:line="360" w:lineRule="auto"/>
              <w:rPr>
                <w:rFonts w:ascii="Times New Roman" w:eastAsia="Times New Roman" w:hAnsi="Times New Roman"/>
                <w:sz w:val="24"/>
                <w:szCs w:val="24"/>
              </w:rPr>
            </w:pPr>
            <w:r w:rsidRPr="009A2AFC">
              <w:rPr>
                <w:rFonts w:ascii="Times New Roman" w:eastAsia="Times New Roman" w:hAnsi="Times New Roman"/>
                <w:sz w:val="24"/>
                <w:szCs w:val="24"/>
              </w:rPr>
              <w:t>I/d</w:t>
            </w:r>
          </w:p>
        </w:tc>
        <w:tc>
          <w:tcPr>
            <w:tcW w:w="3470" w:type="dxa"/>
          </w:tcPr>
          <w:p w14:paraId="4CC72C47"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Juru Muda Tingkat I</w:t>
            </w:r>
          </w:p>
        </w:tc>
        <w:tc>
          <w:tcPr>
            <w:tcW w:w="988" w:type="dxa"/>
          </w:tcPr>
          <w:p w14:paraId="0FFA70DE"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1</w:t>
            </w:r>
          </w:p>
        </w:tc>
        <w:tc>
          <w:tcPr>
            <w:tcW w:w="1672" w:type="dxa"/>
            <w:vMerge/>
            <w:vAlign w:val="center"/>
          </w:tcPr>
          <w:p w14:paraId="15C8BCA8" w14:textId="77777777" w:rsidR="009A2AFC" w:rsidRPr="009A2AFC" w:rsidRDefault="009A2AFC" w:rsidP="009A2AFC">
            <w:pPr>
              <w:widowControl w:val="0"/>
              <w:pBdr>
                <w:top w:val="nil"/>
                <w:left w:val="nil"/>
                <w:bottom w:val="nil"/>
                <w:right w:val="nil"/>
                <w:between w:val="nil"/>
              </w:pBdr>
              <w:spacing w:line="276" w:lineRule="auto"/>
              <w:rPr>
                <w:rFonts w:ascii="Times New Roman" w:eastAsia="Times New Roman" w:hAnsi="Times New Roman"/>
                <w:sz w:val="24"/>
                <w:szCs w:val="24"/>
              </w:rPr>
            </w:pPr>
          </w:p>
        </w:tc>
      </w:tr>
      <w:tr w:rsidR="009A2AFC" w14:paraId="46CAB6FF" w14:textId="77777777" w:rsidTr="00C4418E">
        <w:tc>
          <w:tcPr>
            <w:tcW w:w="675" w:type="dxa"/>
          </w:tcPr>
          <w:p w14:paraId="2BBD840B" w14:textId="77777777" w:rsidR="009A2AFC" w:rsidRPr="009A2AFC" w:rsidRDefault="009A2AFC" w:rsidP="009A2AFC">
            <w:pPr>
              <w:spacing w:line="360" w:lineRule="auto"/>
              <w:jc w:val="both"/>
              <w:rPr>
                <w:rFonts w:ascii="Times New Roman" w:eastAsia="Times New Roman" w:hAnsi="Times New Roman"/>
                <w:sz w:val="24"/>
                <w:szCs w:val="24"/>
              </w:rPr>
            </w:pPr>
          </w:p>
        </w:tc>
        <w:tc>
          <w:tcPr>
            <w:tcW w:w="1276" w:type="dxa"/>
            <w:tcBorders>
              <w:bottom w:val="single" w:sz="4" w:space="0" w:color="000000"/>
            </w:tcBorders>
          </w:tcPr>
          <w:p w14:paraId="207F5BC9" w14:textId="77777777" w:rsidR="009A2AFC" w:rsidRPr="009A2AFC" w:rsidRDefault="009A2AFC" w:rsidP="009A2AFC">
            <w:pPr>
              <w:spacing w:line="360" w:lineRule="auto"/>
              <w:jc w:val="both"/>
              <w:rPr>
                <w:rFonts w:ascii="Times New Roman" w:eastAsia="Times New Roman" w:hAnsi="Times New Roman"/>
                <w:sz w:val="24"/>
                <w:szCs w:val="24"/>
              </w:rPr>
            </w:pPr>
            <w:r w:rsidRPr="009A2AFC">
              <w:rPr>
                <w:rFonts w:ascii="Times New Roman" w:eastAsia="Times New Roman" w:hAnsi="Times New Roman"/>
                <w:sz w:val="24"/>
                <w:szCs w:val="24"/>
              </w:rPr>
              <w:t>Jumlah</w:t>
            </w:r>
          </w:p>
        </w:tc>
        <w:tc>
          <w:tcPr>
            <w:tcW w:w="6130" w:type="dxa"/>
            <w:gridSpan w:val="3"/>
            <w:vAlign w:val="center"/>
          </w:tcPr>
          <w:p w14:paraId="50F0F3ED" w14:textId="77777777" w:rsidR="009A2AFC" w:rsidRDefault="009A2AFC" w:rsidP="009A2AFC">
            <w:pPr>
              <w:keepNext/>
              <w:spacing w:line="360" w:lineRule="auto"/>
              <w:jc w:val="center"/>
              <w:rPr>
                <w:rFonts w:ascii="Times New Roman" w:eastAsia="Times New Roman" w:hAnsi="Times New Roman"/>
                <w:b/>
                <w:sz w:val="24"/>
                <w:szCs w:val="24"/>
              </w:rPr>
            </w:pPr>
            <w:r w:rsidRPr="009A2AFC">
              <w:rPr>
                <w:rFonts w:ascii="Times New Roman" w:eastAsia="Times New Roman" w:hAnsi="Times New Roman"/>
                <w:b/>
                <w:sz w:val="24"/>
                <w:szCs w:val="24"/>
              </w:rPr>
              <w:t>22</w:t>
            </w:r>
          </w:p>
        </w:tc>
      </w:tr>
    </w:tbl>
    <w:p w14:paraId="7C1D854D" w14:textId="5013400A" w:rsidR="00C4418E" w:rsidRDefault="00C4418E" w:rsidP="00C4418E">
      <w:pPr>
        <w:pStyle w:val="Caption"/>
        <w:framePr w:h="305" w:hRule="exact" w:hSpace="180" w:wrap="around" w:vAnchor="text" w:hAnchor="page" w:x="2297" w:y="2369"/>
      </w:pPr>
      <w:r>
        <w:t xml:space="preserve">Tabel </w:t>
      </w:r>
      <w:r>
        <w:fldChar w:fldCharType="begin"/>
      </w:r>
      <w:r>
        <w:instrText xml:space="preserve"> SEQ Tabel \* ARABIC </w:instrText>
      </w:r>
      <w:r>
        <w:fldChar w:fldCharType="separate"/>
      </w:r>
      <w:r w:rsidR="00F73631">
        <w:rPr>
          <w:noProof/>
        </w:rPr>
        <w:t>3</w:t>
      </w:r>
      <w:r>
        <w:fldChar w:fldCharType="end"/>
      </w:r>
      <w:r>
        <w:t xml:space="preserve"> Tenaga Kependidikan Tetap (PNS)</w:t>
      </w:r>
    </w:p>
    <w:p w14:paraId="00F7112E" w14:textId="53C2A39B" w:rsidR="00187E33" w:rsidRPr="009A2AFC" w:rsidRDefault="009A2AFC" w:rsidP="004021BA">
      <w:pPr>
        <w:numPr>
          <w:ilvl w:val="0"/>
          <w:numId w:val="24"/>
        </w:numPr>
        <w:pBdr>
          <w:top w:val="nil"/>
          <w:left w:val="nil"/>
          <w:bottom w:val="nil"/>
          <w:right w:val="nil"/>
          <w:between w:val="nil"/>
        </w:pBdr>
        <w:spacing w:after="0" w:line="360" w:lineRule="auto"/>
        <w:ind w:left="567" w:hanging="283"/>
        <w:jc w:val="both"/>
        <w:rPr>
          <w:rFonts w:ascii="Times New Roman" w:eastAsia="Times New Roman" w:hAnsi="Times New Roman"/>
          <w:b/>
          <w:color w:val="000000"/>
          <w:sz w:val="24"/>
          <w:szCs w:val="24"/>
        </w:rPr>
      </w:pPr>
      <w:r w:rsidRPr="009A2AFC">
        <w:rPr>
          <w:rFonts w:ascii="Times New Roman" w:eastAsia="Times New Roman" w:hAnsi="Times New Roman"/>
          <w:b/>
          <w:color w:val="000000"/>
          <w:sz w:val="24"/>
          <w:szCs w:val="24"/>
        </w:rPr>
        <w:t>Tenag</w:t>
      </w:r>
      <w:r w:rsidR="008764A3" w:rsidRPr="009A2AFC">
        <w:rPr>
          <w:rFonts w:ascii="Times New Roman" w:eastAsia="Times New Roman" w:hAnsi="Times New Roman"/>
          <w:b/>
          <w:color w:val="000000"/>
          <w:sz w:val="24"/>
          <w:szCs w:val="24"/>
        </w:rPr>
        <w:t>ga Honor dan Kontrak</w:t>
      </w:r>
    </w:p>
    <w:p w14:paraId="62D18A8F" w14:textId="3BC77E1F" w:rsidR="00187E33" w:rsidRPr="003002B8" w:rsidRDefault="008764A3" w:rsidP="00C4418E">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Pr>
          <w:rFonts w:ascii="Times New Roman" w:eastAsia="Times New Roman" w:hAnsi="Times New Roman"/>
          <w:sz w:val="24"/>
          <w:szCs w:val="24"/>
        </w:rPr>
        <w:t>Dalam rangka memperlancar pelaksanaan program kerja Fakultas Hukum</w:t>
      </w:r>
      <w:r w:rsidR="00C4418E">
        <w:rPr>
          <w:rFonts w:ascii="Times New Roman" w:eastAsia="Times New Roman" w:hAnsi="Times New Roman"/>
          <w:sz w:val="24"/>
          <w:szCs w:val="24"/>
        </w:rPr>
        <w:t xml:space="preserve"> </w:t>
      </w:r>
      <w:r>
        <w:rPr>
          <w:rFonts w:ascii="Times New Roman" w:eastAsia="Times New Roman" w:hAnsi="Times New Roman"/>
          <w:sz w:val="24"/>
          <w:szCs w:val="24"/>
        </w:rPr>
        <w:t>UNT</w:t>
      </w:r>
      <w:r w:rsidR="003002B8">
        <w:rPr>
          <w:rFonts w:ascii="Times New Roman" w:eastAsia="Times New Roman" w:hAnsi="Times New Roman"/>
          <w:sz w:val="24"/>
          <w:szCs w:val="24"/>
        </w:rPr>
        <w:t>A</w:t>
      </w:r>
      <w:r>
        <w:rPr>
          <w:rFonts w:ascii="Times New Roman" w:eastAsia="Times New Roman" w:hAnsi="Times New Roman"/>
          <w:sz w:val="24"/>
          <w:szCs w:val="24"/>
        </w:rPr>
        <w:t xml:space="preserve">N dibantu dengan tenaga Honor dan Kontrak </w:t>
      </w:r>
      <w:r w:rsidR="003002B8">
        <w:rPr>
          <w:rFonts w:ascii="Times New Roman" w:eastAsia="Times New Roman" w:hAnsi="Times New Roman"/>
          <w:sz w:val="24"/>
          <w:szCs w:val="24"/>
        </w:rPr>
        <w:t xml:space="preserve">pada </w:t>
      </w:r>
      <w:r>
        <w:rPr>
          <w:rFonts w:ascii="Times New Roman" w:eastAsia="Times New Roman" w:hAnsi="Times New Roman"/>
          <w:sz w:val="24"/>
          <w:szCs w:val="24"/>
        </w:rPr>
        <w:t>Tabel berikut:</w:t>
      </w:r>
    </w:p>
    <w:tbl>
      <w:tblPr>
        <w:tblpPr w:leftFromText="180" w:rightFromText="180" w:bottomFromText="160" w:vertAnchor="text" w:tblpX="641" w:tblpY="320"/>
        <w:tblW w:w="7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578"/>
        <w:gridCol w:w="2580"/>
        <w:gridCol w:w="1140"/>
      </w:tblGrid>
      <w:tr w:rsidR="003002B8" w:rsidRPr="003002B8" w14:paraId="134F812E" w14:textId="77777777" w:rsidTr="00CF7BF1">
        <w:tc>
          <w:tcPr>
            <w:tcW w:w="67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EEC5A47" w14:textId="77777777" w:rsidR="003002B8" w:rsidRPr="003002B8" w:rsidRDefault="003002B8" w:rsidP="00C4418E">
            <w:pPr>
              <w:spacing w:after="0" w:line="360" w:lineRule="auto"/>
              <w:jc w:val="both"/>
              <w:rPr>
                <w:rFonts w:ascii="Times New Roman" w:eastAsia="Times New Roman" w:hAnsi="Times New Roman"/>
                <w:sz w:val="24"/>
                <w:szCs w:val="24"/>
              </w:rPr>
            </w:pPr>
            <w:r w:rsidRPr="003002B8">
              <w:rPr>
                <w:rFonts w:ascii="Times New Roman" w:eastAsia="Times New Roman" w:hAnsi="Times New Roman"/>
                <w:sz w:val="24"/>
                <w:szCs w:val="24"/>
              </w:rPr>
              <w:t>No.</w:t>
            </w:r>
          </w:p>
        </w:tc>
        <w:tc>
          <w:tcPr>
            <w:tcW w:w="357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C503E2C" w14:textId="77777777" w:rsidR="003002B8" w:rsidRPr="003002B8" w:rsidRDefault="003002B8" w:rsidP="00C4418E">
            <w:pPr>
              <w:spacing w:after="0" w:line="360" w:lineRule="auto"/>
              <w:jc w:val="both"/>
              <w:rPr>
                <w:rFonts w:ascii="Times New Roman" w:eastAsia="Times New Roman" w:hAnsi="Times New Roman"/>
                <w:sz w:val="24"/>
                <w:szCs w:val="24"/>
              </w:rPr>
            </w:pPr>
            <w:r w:rsidRPr="003002B8">
              <w:rPr>
                <w:rFonts w:ascii="Times New Roman" w:eastAsia="Times New Roman" w:hAnsi="Times New Roman"/>
                <w:sz w:val="24"/>
                <w:szCs w:val="24"/>
              </w:rPr>
              <w:t>Tenaga Honor/Kontrak</w:t>
            </w:r>
          </w:p>
        </w:tc>
        <w:tc>
          <w:tcPr>
            <w:tcW w:w="25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D6DD26E" w14:textId="77777777" w:rsidR="003002B8" w:rsidRPr="003002B8" w:rsidRDefault="003002B8" w:rsidP="00C4418E">
            <w:pPr>
              <w:spacing w:after="0" w:line="360" w:lineRule="auto"/>
              <w:jc w:val="both"/>
              <w:rPr>
                <w:rFonts w:ascii="Times New Roman" w:eastAsia="Times New Roman" w:hAnsi="Times New Roman"/>
                <w:sz w:val="24"/>
                <w:szCs w:val="24"/>
              </w:rPr>
            </w:pPr>
            <w:r w:rsidRPr="003002B8">
              <w:rPr>
                <w:rFonts w:ascii="Times New Roman" w:eastAsia="Times New Roman" w:hAnsi="Times New Roman"/>
                <w:sz w:val="24"/>
                <w:szCs w:val="24"/>
              </w:rPr>
              <w:t>Pendidikan</w:t>
            </w:r>
          </w:p>
        </w:tc>
        <w:tc>
          <w:tcPr>
            <w:tcW w:w="114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92ECBDB" w14:textId="77777777" w:rsidR="003002B8" w:rsidRPr="003002B8" w:rsidRDefault="003002B8" w:rsidP="00C4418E">
            <w:pPr>
              <w:spacing w:after="0" w:line="360" w:lineRule="auto"/>
              <w:jc w:val="both"/>
              <w:rPr>
                <w:rFonts w:ascii="Times New Roman" w:eastAsia="Times New Roman" w:hAnsi="Times New Roman"/>
                <w:sz w:val="24"/>
                <w:szCs w:val="24"/>
              </w:rPr>
            </w:pPr>
            <w:r w:rsidRPr="003002B8">
              <w:rPr>
                <w:rFonts w:ascii="Times New Roman" w:eastAsia="Times New Roman" w:hAnsi="Times New Roman"/>
                <w:sz w:val="24"/>
                <w:szCs w:val="24"/>
              </w:rPr>
              <w:t>Jumlah</w:t>
            </w:r>
          </w:p>
        </w:tc>
      </w:tr>
      <w:tr w:rsidR="003002B8" w:rsidRPr="003002B8" w14:paraId="23F85C04" w14:textId="77777777" w:rsidTr="00C4418E">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14:paraId="6C1B757C" w14:textId="77777777" w:rsidR="003002B8" w:rsidRPr="003002B8" w:rsidRDefault="003002B8" w:rsidP="00C4418E">
            <w:pPr>
              <w:spacing w:after="0" w:line="360" w:lineRule="auto"/>
              <w:jc w:val="center"/>
              <w:rPr>
                <w:rFonts w:ascii="Times New Roman" w:eastAsia="Times New Roman" w:hAnsi="Times New Roman"/>
                <w:sz w:val="24"/>
                <w:szCs w:val="24"/>
              </w:rPr>
            </w:pPr>
            <w:r w:rsidRPr="003002B8">
              <w:rPr>
                <w:rFonts w:ascii="Times New Roman" w:eastAsia="Times New Roman" w:hAnsi="Times New Roman"/>
                <w:sz w:val="24"/>
                <w:szCs w:val="24"/>
              </w:rPr>
              <w:t>1.</w:t>
            </w:r>
          </w:p>
        </w:tc>
        <w:tc>
          <w:tcPr>
            <w:tcW w:w="3578" w:type="dxa"/>
            <w:vMerge w:val="restart"/>
            <w:tcBorders>
              <w:top w:val="single" w:sz="4" w:space="0" w:color="000000"/>
              <w:left w:val="single" w:sz="4" w:space="0" w:color="000000"/>
              <w:bottom w:val="single" w:sz="4" w:space="0" w:color="000000"/>
              <w:right w:val="single" w:sz="4" w:space="0" w:color="000000"/>
            </w:tcBorders>
            <w:vAlign w:val="center"/>
            <w:hideMark/>
          </w:tcPr>
          <w:p w14:paraId="74770397" w14:textId="77777777" w:rsidR="003002B8" w:rsidRPr="003002B8" w:rsidRDefault="003002B8" w:rsidP="00C4418E">
            <w:pPr>
              <w:spacing w:after="0" w:line="360" w:lineRule="auto"/>
              <w:jc w:val="center"/>
              <w:rPr>
                <w:rFonts w:ascii="Times New Roman" w:eastAsia="Times New Roman" w:hAnsi="Times New Roman"/>
                <w:sz w:val="24"/>
                <w:szCs w:val="24"/>
              </w:rPr>
            </w:pPr>
            <w:r w:rsidRPr="003002B8">
              <w:rPr>
                <w:rFonts w:ascii="Times New Roman" w:eastAsia="Times New Roman" w:hAnsi="Times New Roman"/>
                <w:sz w:val="24"/>
                <w:szCs w:val="24"/>
              </w:rPr>
              <w:t>Tenaga Harian Lepas</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14D1A747" w14:textId="2A63397C" w:rsidR="003002B8" w:rsidRPr="003002B8" w:rsidRDefault="003002B8" w:rsidP="00C4418E">
            <w:pPr>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3002B8">
              <w:rPr>
                <w:rFonts w:ascii="Times New Roman" w:eastAsia="Times New Roman" w:hAnsi="Times New Roman"/>
                <w:sz w:val="24"/>
                <w:szCs w:val="24"/>
              </w:rPr>
              <w:t>(S</w:t>
            </w:r>
            <w:r w:rsidRPr="003002B8">
              <w:rPr>
                <w:rFonts w:ascii="Times New Roman" w:eastAsia="Times New Roman" w:hAnsi="Times New Roman"/>
                <w:sz w:val="24"/>
                <w:szCs w:val="24"/>
                <w:lang w:val="en-US"/>
              </w:rPr>
              <w:t>2</w:t>
            </w:r>
            <w:r w:rsidRPr="003002B8">
              <w:rPr>
                <w:rFonts w:ascii="Times New Roman" w:eastAsia="Times New Roman" w:hAnsi="Times New Roman"/>
                <w:sz w:val="24"/>
                <w:szCs w:val="24"/>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4A0B062A"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2</w:t>
            </w:r>
          </w:p>
        </w:tc>
      </w:tr>
      <w:tr w:rsidR="003002B8" w:rsidRPr="003002B8" w14:paraId="02CE5905" w14:textId="77777777" w:rsidTr="00C4418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09EEC85E"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14:paraId="2889797E"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3D06AB38" w14:textId="69BA47D9" w:rsidR="003002B8" w:rsidRPr="003002B8" w:rsidRDefault="003002B8" w:rsidP="00C4418E">
            <w:pPr>
              <w:spacing w:after="0" w:line="360" w:lineRule="auto"/>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(S1)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43E35205"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3</w:t>
            </w:r>
          </w:p>
        </w:tc>
      </w:tr>
      <w:tr w:rsidR="003002B8" w:rsidRPr="003002B8" w14:paraId="01857742" w14:textId="77777777" w:rsidTr="00C4418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4139C811"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14:paraId="60BD174E"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51340817" w14:textId="776739CC" w:rsidR="003002B8" w:rsidRPr="003002B8" w:rsidRDefault="003002B8" w:rsidP="00C4418E">
            <w:pPr>
              <w:spacing w:after="0" w:line="360" w:lineRule="auto"/>
              <w:rPr>
                <w:rFonts w:ascii="Times New Roman" w:eastAsia="Times New Roman" w:hAnsi="Times New Roman"/>
                <w:sz w:val="24"/>
                <w:szCs w:val="24"/>
              </w:rPr>
            </w:pPr>
            <w:r w:rsidRPr="003002B8">
              <w:rPr>
                <w:rFonts w:ascii="Times New Roman" w:eastAsia="Times New Roman" w:hAnsi="Times New Roman"/>
                <w:sz w:val="24"/>
                <w:szCs w:val="24"/>
              </w:rPr>
              <w:t>(SMA)</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542744C1"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w:t>
            </w:r>
          </w:p>
        </w:tc>
      </w:tr>
      <w:tr w:rsidR="003002B8" w:rsidRPr="003002B8" w14:paraId="3995C051" w14:textId="77777777" w:rsidTr="00C4418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783CDBF7"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14:paraId="51CF8D63"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227001AF" w14:textId="77777777" w:rsidR="003002B8" w:rsidRPr="003002B8" w:rsidRDefault="003002B8" w:rsidP="00C4418E">
            <w:pPr>
              <w:spacing w:after="0" w:line="360" w:lineRule="auto"/>
              <w:rPr>
                <w:rFonts w:ascii="Times New Roman" w:eastAsia="Times New Roman" w:hAnsi="Times New Roman"/>
                <w:sz w:val="24"/>
                <w:szCs w:val="24"/>
              </w:rPr>
            </w:pPr>
            <w:r w:rsidRPr="003002B8">
              <w:rPr>
                <w:rFonts w:ascii="Times New Roman" w:eastAsia="Times New Roman" w:hAnsi="Times New Roman"/>
                <w:sz w:val="24"/>
                <w:szCs w:val="24"/>
              </w:rPr>
              <w:t>(SMP)</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3DFD4D92"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w:t>
            </w:r>
          </w:p>
        </w:tc>
      </w:tr>
      <w:tr w:rsidR="003002B8" w:rsidRPr="003002B8" w14:paraId="734A1AC6" w14:textId="77777777" w:rsidTr="00C4418E">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14:paraId="40FFBAF1" w14:textId="77777777" w:rsidR="003002B8" w:rsidRPr="003002B8" w:rsidRDefault="003002B8" w:rsidP="00C4418E">
            <w:pPr>
              <w:spacing w:after="0" w:line="360" w:lineRule="auto"/>
              <w:jc w:val="center"/>
              <w:rPr>
                <w:rFonts w:ascii="Times New Roman" w:eastAsia="Times New Roman" w:hAnsi="Times New Roman"/>
                <w:sz w:val="24"/>
                <w:szCs w:val="24"/>
              </w:rPr>
            </w:pPr>
            <w:r w:rsidRPr="003002B8">
              <w:rPr>
                <w:rFonts w:ascii="Times New Roman" w:eastAsia="Times New Roman" w:hAnsi="Times New Roman"/>
                <w:sz w:val="24"/>
                <w:szCs w:val="24"/>
              </w:rPr>
              <w:t>2.</w:t>
            </w:r>
          </w:p>
        </w:tc>
        <w:tc>
          <w:tcPr>
            <w:tcW w:w="3578" w:type="dxa"/>
            <w:vMerge w:val="restart"/>
            <w:tcBorders>
              <w:top w:val="single" w:sz="4" w:space="0" w:color="000000"/>
              <w:left w:val="single" w:sz="4" w:space="0" w:color="000000"/>
              <w:bottom w:val="single" w:sz="4" w:space="0" w:color="000000"/>
              <w:right w:val="single" w:sz="4" w:space="0" w:color="000000"/>
            </w:tcBorders>
            <w:vAlign w:val="center"/>
            <w:hideMark/>
          </w:tcPr>
          <w:p w14:paraId="2DB38F63" w14:textId="77777777" w:rsidR="003002B8" w:rsidRPr="003002B8" w:rsidRDefault="003002B8" w:rsidP="00C4418E">
            <w:pPr>
              <w:spacing w:after="0" w:line="360" w:lineRule="auto"/>
              <w:jc w:val="center"/>
              <w:rPr>
                <w:rFonts w:ascii="Times New Roman" w:eastAsia="Times New Roman" w:hAnsi="Times New Roman"/>
                <w:sz w:val="24"/>
                <w:szCs w:val="24"/>
              </w:rPr>
            </w:pPr>
            <w:r w:rsidRPr="003002B8">
              <w:rPr>
                <w:rFonts w:ascii="Times New Roman" w:eastAsia="Times New Roman" w:hAnsi="Times New Roman"/>
                <w:sz w:val="24"/>
                <w:szCs w:val="24"/>
              </w:rPr>
              <w:t xml:space="preserve">Tenaga </w:t>
            </w:r>
            <w:r w:rsidRPr="003002B8">
              <w:rPr>
                <w:rFonts w:ascii="Times New Roman" w:eastAsia="Times New Roman" w:hAnsi="Times New Roman"/>
                <w:sz w:val="24"/>
                <w:szCs w:val="24"/>
                <w:lang w:val="en-US"/>
              </w:rPr>
              <w:t xml:space="preserve">Honor </w:t>
            </w:r>
            <w:r w:rsidRPr="003002B8">
              <w:rPr>
                <w:rFonts w:ascii="Times New Roman" w:eastAsia="Times New Roman" w:hAnsi="Times New Roman"/>
                <w:sz w:val="24"/>
                <w:szCs w:val="24"/>
              </w:rPr>
              <w:t>Kontrak</w:t>
            </w: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5C9088A7" w14:textId="77777777" w:rsidR="003002B8" w:rsidRPr="003002B8" w:rsidRDefault="003002B8" w:rsidP="00C4418E">
            <w:pPr>
              <w:spacing w:after="0" w:line="360" w:lineRule="auto"/>
              <w:rPr>
                <w:rFonts w:ascii="Times New Roman" w:eastAsia="Times New Roman" w:hAnsi="Times New Roman"/>
                <w:sz w:val="24"/>
                <w:szCs w:val="24"/>
              </w:rPr>
            </w:pPr>
            <w:r w:rsidRPr="003002B8">
              <w:rPr>
                <w:rFonts w:ascii="Times New Roman" w:eastAsia="Times New Roman" w:hAnsi="Times New Roman"/>
                <w:sz w:val="24"/>
                <w:szCs w:val="24"/>
              </w:rPr>
              <w:t>(S1)</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2FD757A5"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9</w:t>
            </w:r>
          </w:p>
        </w:tc>
      </w:tr>
      <w:tr w:rsidR="003002B8" w:rsidRPr="003002B8" w14:paraId="1641F61C" w14:textId="77777777" w:rsidTr="00C4418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7CF202DB"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14:paraId="6B647F2C"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096F9F51" w14:textId="77777777" w:rsidR="003002B8" w:rsidRPr="003002B8" w:rsidRDefault="003002B8" w:rsidP="00C4418E">
            <w:pPr>
              <w:spacing w:after="0" w:line="360" w:lineRule="auto"/>
              <w:rPr>
                <w:rFonts w:ascii="Times New Roman" w:eastAsia="Times New Roman" w:hAnsi="Times New Roman"/>
                <w:sz w:val="24"/>
                <w:szCs w:val="24"/>
              </w:rPr>
            </w:pPr>
            <w:r w:rsidRPr="003002B8">
              <w:rPr>
                <w:rFonts w:ascii="Times New Roman" w:eastAsia="Times New Roman" w:hAnsi="Times New Roman"/>
                <w:sz w:val="24"/>
                <w:szCs w:val="24"/>
              </w:rPr>
              <w:t>(D3)</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1A3FA24C"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1</w:t>
            </w:r>
          </w:p>
        </w:tc>
      </w:tr>
      <w:tr w:rsidR="003002B8" w:rsidRPr="003002B8" w14:paraId="4B2BD11A" w14:textId="77777777" w:rsidTr="00C4418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7B8B41FF"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14:paraId="286FCBD3"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63EB1E9D" w14:textId="77777777" w:rsidR="003002B8" w:rsidRPr="003002B8" w:rsidRDefault="003002B8" w:rsidP="00C4418E">
            <w:pPr>
              <w:spacing w:after="0" w:line="360" w:lineRule="auto"/>
              <w:rPr>
                <w:rFonts w:ascii="Times New Roman" w:eastAsia="Times New Roman" w:hAnsi="Times New Roman"/>
                <w:sz w:val="24"/>
                <w:szCs w:val="24"/>
              </w:rPr>
            </w:pPr>
            <w:r w:rsidRPr="003002B8">
              <w:rPr>
                <w:rFonts w:ascii="Times New Roman" w:eastAsia="Times New Roman" w:hAnsi="Times New Roman"/>
                <w:sz w:val="24"/>
                <w:szCs w:val="24"/>
              </w:rPr>
              <w:t>(SMA/Sederajat)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4E025962"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11</w:t>
            </w:r>
          </w:p>
        </w:tc>
      </w:tr>
      <w:tr w:rsidR="003002B8" w:rsidRPr="003002B8" w14:paraId="254DC450" w14:textId="77777777" w:rsidTr="00C4418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6B01BDBE"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14:paraId="3CD9000F"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6BE417CA" w14:textId="77777777" w:rsidR="003002B8" w:rsidRPr="003002B8" w:rsidRDefault="003002B8" w:rsidP="00C4418E">
            <w:pPr>
              <w:spacing w:after="0" w:line="360" w:lineRule="auto"/>
              <w:rPr>
                <w:rFonts w:ascii="Times New Roman" w:eastAsia="Times New Roman" w:hAnsi="Times New Roman"/>
                <w:sz w:val="24"/>
                <w:szCs w:val="24"/>
              </w:rPr>
            </w:pPr>
            <w:r w:rsidRPr="003002B8">
              <w:rPr>
                <w:rFonts w:ascii="Times New Roman" w:eastAsia="Times New Roman" w:hAnsi="Times New Roman"/>
                <w:sz w:val="24"/>
                <w:szCs w:val="24"/>
              </w:rPr>
              <w:t>(SMP)</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28718025"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2</w:t>
            </w:r>
          </w:p>
        </w:tc>
      </w:tr>
      <w:tr w:rsidR="003002B8" w:rsidRPr="003002B8" w14:paraId="4A0719D4" w14:textId="77777777" w:rsidTr="00C4418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337105BC"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14:paraId="11F5BA84"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2580" w:type="dxa"/>
            <w:tcBorders>
              <w:top w:val="single" w:sz="4" w:space="0" w:color="000000"/>
              <w:left w:val="single" w:sz="4" w:space="0" w:color="000000"/>
              <w:bottom w:val="single" w:sz="4" w:space="0" w:color="000000"/>
              <w:right w:val="single" w:sz="4" w:space="0" w:color="000000"/>
            </w:tcBorders>
            <w:vAlign w:val="center"/>
            <w:hideMark/>
          </w:tcPr>
          <w:p w14:paraId="1B011CCB" w14:textId="77777777" w:rsidR="003002B8" w:rsidRPr="003002B8" w:rsidRDefault="003002B8" w:rsidP="00C4418E">
            <w:pPr>
              <w:spacing w:after="0" w:line="360" w:lineRule="auto"/>
              <w:rPr>
                <w:rFonts w:ascii="Times New Roman" w:eastAsia="Times New Roman" w:hAnsi="Times New Roman"/>
                <w:sz w:val="24"/>
                <w:szCs w:val="24"/>
              </w:rPr>
            </w:pPr>
            <w:r w:rsidRPr="003002B8">
              <w:rPr>
                <w:rFonts w:ascii="Times New Roman" w:eastAsia="Times New Roman" w:hAnsi="Times New Roman"/>
                <w:sz w:val="24"/>
                <w:szCs w:val="24"/>
              </w:rPr>
              <w:t>(SD)</w:t>
            </w: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14BA4C20" w14:textId="77777777" w:rsidR="003002B8" w:rsidRPr="003002B8" w:rsidRDefault="003002B8" w:rsidP="00C4418E">
            <w:pPr>
              <w:spacing w:after="0" w:line="360" w:lineRule="auto"/>
              <w:jc w:val="center"/>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w:t>
            </w:r>
          </w:p>
        </w:tc>
      </w:tr>
      <w:tr w:rsidR="003002B8" w:rsidRPr="003002B8" w14:paraId="5B9A97A6" w14:textId="77777777" w:rsidTr="00C4418E">
        <w:tc>
          <w:tcPr>
            <w:tcW w:w="4253" w:type="dxa"/>
            <w:gridSpan w:val="2"/>
            <w:tcBorders>
              <w:top w:val="single" w:sz="4" w:space="0" w:color="000000"/>
              <w:left w:val="single" w:sz="4" w:space="0" w:color="000000"/>
              <w:bottom w:val="single" w:sz="4" w:space="0" w:color="000000"/>
              <w:right w:val="single" w:sz="4" w:space="0" w:color="000000"/>
            </w:tcBorders>
            <w:hideMark/>
          </w:tcPr>
          <w:p w14:paraId="0D76A852" w14:textId="77777777" w:rsidR="003002B8" w:rsidRPr="003002B8" w:rsidRDefault="003002B8" w:rsidP="00C4418E">
            <w:pPr>
              <w:spacing w:after="0" w:line="360" w:lineRule="auto"/>
              <w:jc w:val="both"/>
              <w:rPr>
                <w:rFonts w:ascii="Times New Roman" w:eastAsia="Times New Roman" w:hAnsi="Times New Roman"/>
                <w:sz w:val="24"/>
                <w:szCs w:val="24"/>
              </w:rPr>
            </w:pPr>
            <w:r w:rsidRPr="003002B8">
              <w:rPr>
                <w:rFonts w:ascii="Times New Roman" w:eastAsia="Times New Roman" w:hAnsi="Times New Roman"/>
                <w:sz w:val="24"/>
                <w:szCs w:val="24"/>
              </w:rPr>
              <w:t>Jumlah</w:t>
            </w:r>
          </w:p>
        </w:tc>
        <w:tc>
          <w:tcPr>
            <w:tcW w:w="2580" w:type="dxa"/>
            <w:tcBorders>
              <w:top w:val="single" w:sz="4" w:space="0" w:color="000000"/>
              <w:left w:val="single" w:sz="4" w:space="0" w:color="000000"/>
              <w:bottom w:val="single" w:sz="4" w:space="0" w:color="000000"/>
              <w:right w:val="single" w:sz="4" w:space="0" w:color="000000"/>
            </w:tcBorders>
          </w:tcPr>
          <w:p w14:paraId="1C23FE26" w14:textId="77777777" w:rsidR="003002B8" w:rsidRPr="003002B8" w:rsidRDefault="003002B8" w:rsidP="00C4418E">
            <w:pPr>
              <w:spacing w:after="0" w:line="360" w:lineRule="auto"/>
              <w:jc w:val="both"/>
              <w:rPr>
                <w:rFonts w:ascii="Times New Roman" w:eastAsia="Times New Roman" w:hAnsi="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2BD9BFAA" w14:textId="77777777" w:rsidR="003002B8" w:rsidRPr="003002B8" w:rsidRDefault="003002B8" w:rsidP="00C4418E">
            <w:pPr>
              <w:spacing w:after="0" w:line="360" w:lineRule="auto"/>
              <w:jc w:val="both"/>
              <w:rPr>
                <w:rFonts w:ascii="Times New Roman" w:eastAsia="Times New Roman" w:hAnsi="Times New Roman"/>
                <w:sz w:val="24"/>
                <w:szCs w:val="24"/>
                <w:lang w:val="en-US"/>
              </w:rPr>
            </w:pPr>
            <w:r w:rsidRPr="003002B8">
              <w:rPr>
                <w:rFonts w:ascii="Times New Roman" w:eastAsia="Times New Roman" w:hAnsi="Times New Roman"/>
                <w:sz w:val="24"/>
                <w:szCs w:val="24"/>
                <w:lang w:val="en-US"/>
              </w:rPr>
              <w:t>28</w:t>
            </w:r>
          </w:p>
        </w:tc>
      </w:tr>
    </w:tbl>
    <w:p w14:paraId="2349DD73" w14:textId="592BD66E" w:rsidR="00C4418E" w:rsidRDefault="00C4418E" w:rsidP="00C4418E">
      <w:pPr>
        <w:pStyle w:val="Caption"/>
        <w:framePr w:h="265" w:hRule="exact" w:hSpace="180" w:wrap="around" w:vAnchor="text" w:hAnchor="page" w:x="2491" w:y="5161"/>
      </w:pPr>
      <w:r>
        <w:t xml:space="preserve">Tabel </w:t>
      </w:r>
      <w:r>
        <w:fldChar w:fldCharType="begin"/>
      </w:r>
      <w:r>
        <w:instrText xml:space="preserve"> SEQ Tabel \* ARABIC </w:instrText>
      </w:r>
      <w:r>
        <w:fldChar w:fldCharType="separate"/>
      </w:r>
      <w:r w:rsidR="00F73631">
        <w:rPr>
          <w:noProof/>
        </w:rPr>
        <w:t>4</w:t>
      </w:r>
      <w:r>
        <w:fldChar w:fldCharType="end"/>
      </w:r>
      <w:r>
        <w:t xml:space="preserve"> Tenaga Honor dan Kontrak</w:t>
      </w:r>
    </w:p>
    <w:p w14:paraId="2E9DCFB6" w14:textId="77777777" w:rsidR="00C4418E" w:rsidRDefault="00C4418E">
      <w:pPr>
        <w:spacing w:after="0" w:line="360" w:lineRule="auto"/>
        <w:jc w:val="both"/>
        <w:rPr>
          <w:rFonts w:ascii="Times New Roman" w:eastAsia="Times New Roman" w:hAnsi="Times New Roman"/>
          <w:b/>
          <w:sz w:val="24"/>
          <w:szCs w:val="24"/>
        </w:rPr>
      </w:pPr>
    </w:p>
    <w:p w14:paraId="60DDB30E" w14:textId="2428B805" w:rsidR="00187E33" w:rsidRPr="00341B29" w:rsidRDefault="008764A3" w:rsidP="004021BA">
      <w:pPr>
        <w:pStyle w:val="ListParagraph"/>
        <w:numPr>
          <w:ilvl w:val="0"/>
          <w:numId w:val="15"/>
        </w:numPr>
        <w:pBdr>
          <w:top w:val="nil"/>
          <w:left w:val="nil"/>
          <w:bottom w:val="nil"/>
          <w:right w:val="nil"/>
          <w:between w:val="nil"/>
        </w:pBdr>
        <w:spacing w:after="0" w:line="360" w:lineRule="auto"/>
        <w:ind w:left="284" w:hanging="284"/>
        <w:jc w:val="both"/>
        <w:rPr>
          <w:rFonts w:ascii="Times New Roman" w:eastAsia="Times New Roman" w:hAnsi="Times New Roman"/>
          <w:b/>
          <w:color w:val="000000"/>
          <w:sz w:val="24"/>
          <w:szCs w:val="24"/>
        </w:rPr>
      </w:pPr>
      <w:r w:rsidRPr="00341B29">
        <w:rPr>
          <w:rFonts w:ascii="Times New Roman" w:eastAsia="Times New Roman" w:hAnsi="Times New Roman"/>
          <w:b/>
          <w:color w:val="000000"/>
          <w:sz w:val="24"/>
          <w:szCs w:val="24"/>
        </w:rPr>
        <w:t>Mahasiswa</w:t>
      </w:r>
      <w:r w:rsidR="00F9331E">
        <w:rPr>
          <w:rFonts w:ascii="Times New Roman" w:eastAsia="Times New Roman" w:hAnsi="Times New Roman"/>
          <w:b/>
          <w:color w:val="000000"/>
          <w:sz w:val="24"/>
          <w:szCs w:val="24"/>
        </w:rPr>
        <w:t xml:space="preserve"> Fakultas Hukum Untan</w:t>
      </w:r>
    </w:p>
    <w:p w14:paraId="342B03F7" w14:textId="77777777" w:rsidR="00187E33" w:rsidRPr="003E5C9B" w:rsidRDefault="008764A3" w:rsidP="00C4418E">
      <w:pPr>
        <w:pBdr>
          <w:top w:val="nil"/>
          <w:left w:val="nil"/>
          <w:bottom w:val="nil"/>
          <w:right w:val="nil"/>
          <w:between w:val="nil"/>
        </w:pBdr>
        <w:spacing w:after="0" w:line="360" w:lineRule="auto"/>
        <w:ind w:firstLine="284"/>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Keadaan jumlah mahasiswa Fakultas Hukum UNTAN Tahun Akademik 202</w:t>
      </w:r>
      <w:r w:rsidRPr="00341B29">
        <w:rPr>
          <w:rFonts w:ascii="Times New Roman" w:eastAsia="Times New Roman" w:hAnsi="Times New Roman"/>
          <w:color w:val="000000"/>
          <w:sz w:val="24"/>
          <w:szCs w:val="24"/>
        </w:rPr>
        <w:t>3</w:t>
      </w:r>
      <w:r w:rsidRPr="003E5C9B">
        <w:rPr>
          <w:rFonts w:ascii="Times New Roman" w:eastAsia="Times New Roman" w:hAnsi="Times New Roman"/>
          <w:color w:val="000000"/>
          <w:sz w:val="24"/>
          <w:szCs w:val="24"/>
        </w:rPr>
        <w:t>/202</w:t>
      </w:r>
      <w:r w:rsidRPr="00341B29">
        <w:rPr>
          <w:rFonts w:ascii="Times New Roman" w:eastAsia="Times New Roman" w:hAnsi="Times New Roman"/>
          <w:color w:val="000000"/>
          <w:sz w:val="24"/>
          <w:szCs w:val="24"/>
        </w:rPr>
        <w:t>4</w:t>
      </w:r>
      <w:r w:rsidRPr="003E5C9B">
        <w:rPr>
          <w:rFonts w:ascii="Times New Roman" w:eastAsia="Times New Roman" w:hAnsi="Times New Roman"/>
          <w:color w:val="000000"/>
          <w:sz w:val="24"/>
          <w:szCs w:val="24"/>
        </w:rPr>
        <w:t xml:space="preserve"> diuraikan sebagai berikut:</w:t>
      </w:r>
    </w:p>
    <w:p w14:paraId="7143F970" w14:textId="7ABA3AF2" w:rsidR="00187E33" w:rsidRPr="003E5C9B" w:rsidRDefault="008764A3" w:rsidP="004021BA">
      <w:pPr>
        <w:numPr>
          <w:ilvl w:val="0"/>
          <w:numId w:val="35"/>
        </w:numPr>
        <w:pBdr>
          <w:top w:val="nil"/>
          <w:left w:val="nil"/>
          <w:bottom w:val="nil"/>
          <w:right w:val="nil"/>
          <w:between w:val="nil"/>
        </w:pBdr>
        <w:spacing w:after="0" w:line="360" w:lineRule="auto"/>
        <w:ind w:left="567" w:hanging="283"/>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Jumlah mahasiswa bar</w:t>
      </w:r>
      <w:r w:rsidR="0083376C">
        <w:rPr>
          <w:rFonts w:ascii="Times New Roman" w:eastAsia="Times New Roman" w:hAnsi="Times New Roman"/>
          <w:color w:val="000000"/>
          <w:sz w:val="24"/>
          <w:szCs w:val="24"/>
        </w:rPr>
        <w:t>u</w:t>
      </w:r>
    </w:p>
    <w:p w14:paraId="57C52E4E" w14:textId="77777777" w:rsidR="00187E33" w:rsidRPr="003E5C9B" w:rsidRDefault="008764A3" w:rsidP="004021BA">
      <w:pPr>
        <w:numPr>
          <w:ilvl w:val="0"/>
          <w:numId w:val="37"/>
        </w:numPr>
        <w:pBdr>
          <w:top w:val="nil"/>
          <w:left w:val="nil"/>
          <w:bottom w:val="nil"/>
          <w:right w:val="nil"/>
          <w:between w:val="nil"/>
        </w:pBdr>
        <w:spacing w:after="0" w:line="360" w:lineRule="auto"/>
        <w:ind w:left="851" w:hanging="284"/>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Mahasiswa Program St</w:t>
      </w:r>
      <w:r w:rsidR="003E5C9B" w:rsidRPr="003E5C9B">
        <w:rPr>
          <w:rFonts w:ascii="Times New Roman" w:eastAsia="Times New Roman" w:hAnsi="Times New Roman"/>
          <w:color w:val="000000"/>
          <w:sz w:val="24"/>
          <w:szCs w:val="24"/>
        </w:rPr>
        <w:t>udi Ilmu Hukum (S1) sebanyak 449</w:t>
      </w:r>
      <w:r w:rsidRPr="003E5C9B">
        <w:rPr>
          <w:rFonts w:ascii="Times New Roman" w:eastAsia="Times New Roman" w:hAnsi="Times New Roman"/>
          <w:color w:val="000000"/>
          <w:sz w:val="24"/>
          <w:szCs w:val="24"/>
        </w:rPr>
        <w:t xml:space="preserve"> Orang</w:t>
      </w:r>
    </w:p>
    <w:p w14:paraId="428E407A" w14:textId="77777777" w:rsidR="00187E33" w:rsidRPr="003E5C9B" w:rsidRDefault="008764A3" w:rsidP="004021BA">
      <w:pPr>
        <w:numPr>
          <w:ilvl w:val="0"/>
          <w:numId w:val="37"/>
        </w:numPr>
        <w:pBdr>
          <w:top w:val="nil"/>
          <w:left w:val="nil"/>
          <w:bottom w:val="nil"/>
          <w:right w:val="nil"/>
          <w:between w:val="nil"/>
        </w:pBdr>
        <w:spacing w:after="0" w:line="360" w:lineRule="auto"/>
        <w:ind w:left="851" w:hanging="284"/>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Mahasiswa Program Magis</w:t>
      </w:r>
      <w:r w:rsidR="003E5C9B" w:rsidRPr="003E5C9B">
        <w:rPr>
          <w:rFonts w:ascii="Times New Roman" w:eastAsia="Times New Roman" w:hAnsi="Times New Roman"/>
          <w:color w:val="000000"/>
          <w:sz w:val="24"/>
          <w:szCs w:val="24"/>
        </w:rPr>
        <w:t>ter Ilmu Hukum (S2) sebanyak 128</w:t>
      </w:r>
      <w:r w:rsidRPr="003E5C9B">
        <w:rPr>
          <w:rFonts w:ascii="Times New Roman" w:eastAsia="Times New Roman" w:hAnsi="Times New Roman"/>
          <w:color w:val="000000"/>
          <w:sz w:val="24"/>
          <w:szCs w:val="24"/>
        </w:rPr>
        <w:t xml:space="preserve"> Orang</w:t>
      </w:r>
    </w:p>
    <w:p w14:paraId="664C4F80" w14:textId="77777777" w:rsidR="00187E33" w:rsidRPr="003E5C9B" w:rsidRDefault="008764A3" w:rsidP="004021BA">
      <w:pPr>
        <w:numPr>
          <w:ilvl w:val="0"/>
          <w:numId w:val="37"/>
        </w:numPr>
        <w:pBdr>
          <w:top w:val="nil"/>
          <w:left w:val="nil"/>
          <w:bottom w:val="nil"/>
          <w:right w:val="nil"/>
          <w:between w:val="nil"/>
        </w:pBdr>
        <w:spacing w:after="0" w:line="360" w:lineRule="auto"/>
        <w:ind w:left="851" w:hanging="284"/>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Mahasiswa Program Magister Kenotariatan   sebanyak 38 Orang</w:t>
      </w:r>
    </w:p>
    <w:p w14:paraId="1892D0C5" w14:textId="55744F4C" w:rsidR="00187E33" w:rsidRPr="003E5C9B" w:rsidRDefault="008764A3" w:rsidP="004021BA">
      <w:pPr>
        <w:numPr>
          <w:ilvl w:val="0"/>
          <w:numId w:val="35"/>
        </w:numPr>
        <w:pBdr>
          <w:top w:val="nil"/>
          <w:left w:val="nil"/>
          <w:bottom w:val="nil"/>
          <w:right w:val="nil"/>
          <w:between w:val="nil"/>
        </w:pBdr>
        <w:spacing w:after="0" w:line="360" w:lineRule="auto"/>
        <w:ind w:left="567" w:hanging="283"/>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lastRenderedPageBreak/>
        <w:t>Jumlah mahasiswa terdaftar</w:t>
      </w:r>
    </w:p>
    <w:p w14:paraId="535FE54A" w14:textId="77777777" w:rsidR="00187E33" w:rsidRPr="003E5C9B" w:rsidRDefault="008764A3" w:rsidP="004021BA">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Mahasiswa Program</w:t>
      </w:r>
      <w:r w:rsidR="003E5C9B" w:rsidRPr="003E5C9B">
        <w:rPr>
          <w:rFonts w:ascii="Times New Roman" w:eastAsia="Times New Roman" w:hAnsi="Times New Roman"/>
          <w:color w:val="000000"/>
          <w:sz w:val="24"/>
          <w:szCs w:val="24"/>
        </w:rPr>
        <w:t xml:space="preserve"> Studi Ilmu Hukum sebanyak 2.232</w:t>
      </w:r>
      <w:r w:rsidRPr="003E5C9B">
        <w:rPr>
          <w:rFonts w:ascii="Times New Roman" w:eastAsia="Times New Roman" w:hAnsi="Times New Roman"/>
          <w:color w:val="000000"/>
          <w:sz w:val="24"/>
          <w:szCs w:val="24"/>
        </w:rPr>
        <w:t xml:space="preserve"> Orang</w:t>
      </w:r>
    </w:p>
    <w:p w14:paraId="20EC2BEA" w14:textId="77777777" w:rsidR="00187E33" w:rsidRPr="003E5C9B" w:rsidRDefault="008764A3" w:rsidP="004021BA">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Mahasiswa Program</w:t>
      </w:r>
      <w:r w:rsidR="003E5C9B" w:rsidRPr="003E5C9B">
        <w:rPr>
          <w:rFonts w:ascii="Times New Roman" w:eastAsia="Times New Roman" w:hAnsi="Times New Roman"/>
          <w:color w:val="000000"/>
          <w:sz w:val="24"/>
          <w:szCs w:val="24"/>
        </w:rPr>
        <w:t xml:space="preserve"> Magister Ilmu Hukum sebanyak 258</w:t>
      </w:r>
      <w:r w:rsidRPr="003E5C9B">
        <w:rPr>
          <w:rFonts w:ascii="Times New Roman" w:eastAsia="Times New Roman" w:hAnsi="Times New Roman"/>
          <w:color w:val="000000"/>
          <w:sz w:val="24"/>
          <w:szCs w:val="24"/>
        </w:rPr>
        <w:t xml:space="preserve"> Orang</w:t>
      </w:r>
    </w:p>
    <w:p w14:paraId="1F5D764B" w14:textId="77777777" w:rsidR="00187E33" w:rsidRPr="003E5C9B" w:rsidRDefault="008764A3" w:rsidP="004021BA">
      <w:pPr>
        <w:numPr>
          <w:ilvl w:val="0"/>
          <w:numId w:val="43"/>
        </w:numPr>
        <w:pBdr>
          <w:top w:val="nil"/>
          <w:left w:val="nil"/>
          <w:bottom w:val="nil"/>
          <w:right w:val="nil"/>
          <w:between w:val="nil"/>
        </w:pBdr>
        <w:spacing w:after="0" w:line="360" w:lineRule="auto"/>
        <w:ind w:left="851" w:hanging="284"/>
        <w:jc w:val="both"/>
        <w:rPr>
          <w:rFonts w:ascii="Times New Roman" w:eastAsia="Times New Roman" w:hAnsi="Times New Roman"/>
          <w:color w:val="000000"/>
          <w:sz w:val="24"/>
          <w:szCs w:val="24"/>
        </w:rPr>
      </w:pPr>
      <w:r w:rsidRPr="003E5C9B">
        <w:rPr>
          <w:rFonts w:ascii="Times New Roman" w:eastAsia="Times New Roman" w:hAnsi="Times New Roman"/>
          <w:color w:val="000000"/>
          <w:sz w:val="24"/>
          <w:szCs w:val="24"/>
        </w:rPr>
        <w:t>Mahasiswa Progr</w:t>
      </w:r>
      <w:r w:rsidR="003E5C9B" w:rsidRPr="003E5C9B">
        <w:rPr>
          <w:rFonts w:ascii="Times New Roman" w:eastAsia="Times New Roman" w:hAnsi="Times New Roman"/>
          <w:color w:val="000000"/>
          <w:sz w:val="24"/>
          <w:szCs w:val="24"/>
        </w:rPr>
        <w:t>am Kenotariatan sebanyak 96</w:t>
      </w:r>
      <w:r w:rsidRPr="003E5C9B">
        <w:rPr>
          <w:rFonts w:ascii="Times New Roman" w:eastAsia="Times New Roman" w:hAnsi="Times New Roman"/>
          <w:color w:val="000000"/>
          <w:sz w:val="24"/>
          <w:szCs w:val="24"/>
        </w:rPr>
        <w:t xml:space="preserve"> Orang</w:t>
      </w:r>
    </w:p>
    <w:p w14:paraId="5F8FDD42" w14:textId="6A12FA56" w:rsidR="00187E33" w:rsidRDefault="008764A3" w:rsidP="004021BA">
      <w:pPr>
        <w:numPr>
          <w:ilvl w:val="0"/>
          <w:numId w:val="35"/>
        </w:numPr>
        <w:pBdr>
          <w:top w:val="nil"/>
          <w:left w:val="nil"/>
          <w:bottom w:val="nil"/>
          <w:right w:val="nil"/>
          <w:between w:val="nil"/>
        </w:pBdr>
        <w:spacing w:after="0" w:line="360" w:lineRule="auto"/>
        <w:ind w:left="567" w:hanging="283"/>
        <w:jc w:val="both"/>
        <w:rPr>
          <w:rFonts w:ascii="Times New Roman" w:eastAsia="Times New Roman" w:hAnsi="Times New Roman"/>
          <w:color w:val="000000"/>
          <w:sz w:val="24"/>
          <w:szCs w:val="24"/>
        </w:rPr>
      </w:pPr>
      <w:r w:rsidRPr="001864AD">
        <w:rPr>
          <w:rFonts w:ascii="Times New Roman" w:eastAsia="Times New Roman" w:hAnsi="Times New Roman"/>
          <w:color w:val="000000"/>
          <w:sz w:val="24"/>
          <w:szCs w:val="24"/>
        </w:rPr>
        <w:t>Mahasiswa penerima beasiswa</w:t>
      </w:r>
    </w:p>
    <w:tbl>
      <w:tblPr>
        <w:tblStyle w:val="TableGrid"/>
        <w:tblW w:w="0" w:type="auto"/>
        <w:tblInd w:w="675" w:type="dxa"/>
        <w:tblLook w:val="04A0" w:firstRow="1" w:lastRow="0" w:firstColumn="1" w:lastColumn="0" w:noHBand="0" w:noVBand="1"/>
      </w:tblPr>
      <w:tblGrid>
        <w:gridCol w:w="567"/>
        <w:gridCol w:w="4572"/>
        <w:gridCol w:w="2799"/>
      </w:tblGrid>
      <w:tr w:rsidR="0083376C" w:rsidRPr="00CF7BF1" w14:paraId="1CCE20E9" w14:textId="77777777" w:rsidTr="00CF7BF1">
        <w:tc>
          <w:tcPr>
            <w:tcW w:w="567" w:type="dxa"/>
            <w:shd w:val="clear" w:color="auto" w:fill="A6A6A6" w:themeFill="background1" w:themeFillShade="A6"/>
            <w:vAlign w:val="center"/>
          </w:tcPr>
          <w:p w14:paraId="4D4E0B9F" w14:textId="3D0C6A54" w:rsidR="0083376C" w:rsidRPr="00CF7BF1" w:rsidRDefault="0083376C" w:rsidP="0083376C">
            <w:pPr>
              <w:spacing w:line="360" w:lineRule="auto"/>
              <w:jc w:val="center"/>
              <w:rPr>
                <w:rFonts w:asciiTheme="majorBidi" w:eastAsia="Times New Roman" w:hAnsiTheme="majorBidi" w:cstheme="majorBidi"/>
                <w:color w:val="000000"/>
                <w:sz w:val="24"/>
                <w:szCs w:val="24"/>
              </w:rPr>
            </w:pPr>
            <w:r w:rsidRPr="00CF7BF1">
              <w:rPr>
                <w:rFonts w:asciiTheme="majorBidi" w:eastAsia="Times New Roman" w:hAnsiTheme="majorBidi" w:cstheme="majorBidi"/>
                <w:color w:val="000000"/>
                <w:sz w:val="24"/>
                <w:szCs w:val="24"/>
              </w:rPr>
              <w:t>No</w:t>
            </w:r>
          </w:p>
        </w:tc>
        <w:tc>
          <w:tcPr>
            <w:tcW w:w="4572" w:type="dxa"/>
            <w:shd w:val="clear" w:color="auto" w:fill="A6A6A6" w:themeFill="background1" w:themeFillShade="A6"/>
            <w:vAlign w:val="center"/>
          </w:tcPr>
          <w:p w14:paraId="4620A39C" w14:textId="1B36E684" w:rsidR="0083376C" w:rsidRPr="00CF7BF1" w:rsidRDefault="0083376C" w:rsidP="0083376C">
            <w:pPr>
              <w:spacing w:line="360" w:lineRule="auto"/>
              <w:jc w:val="center"/>
              <w:rPr>
                <w:rFonts w:asciiTheme="majorBidi" w:eastAsia="Times New Roman" w:hAnsiTheme="majorBidi" w:cstheme="majorBidi"/>
                <w:color w:val="000000"/>
                <w:sz w:val="24"/>
                <w:szCs w:val="24"/>
              </w:rPr>
            </w:pPr>
            <w:r w:rsidRPr="00CF7BF1">
              <w:rPr>
                <w:rFonts w:asciiTheme="majorBidi" w:eastAsia="Times New Roman" w:hAnsiTheme="majorBidi" w:cstheme="majorBidi"/>
                <w:color w:val="000000"/>
                <w:sz w:val="24"/>
                <w:szCs w:val="24"/>
              </w:rPr>
              <w:t>Nama Beasiswa</w:t>
            </w:r>
          </w:p>
        </w:tc>
        <w:tc>
          <w:tcPr>
            <w:tcW w:w="2799" w:type="dxa"/>
            <w:shd w:val="clear" w:color="auto" w:fill="A6A6A6" w:themeFill="background1" w:themeFillShade="A6"/>
            <w:vAlign w:val="center"/>
          </w:tcPr>
          <w:p w14:paraId="6D317122" w14:textId="75082B52" w:rsidR="0083376C" w:rsidRPr="00CF7BF1" w:rsidRDefault="0083376C" w:rsidP="0083376C">
            <w:pPr>
              <w:spacing w:line="360" w:lineRule="auto"/>
              <w:jc w:val="center"/>
              <w:rPr>
                <w:rFonts w:asciiTheme="majorBidi" w:eastAsia="Times New Roman" w:hAnsiTheme="majorBidi" w:cstheme="majorBidi"/>
                <w:color w:val="000000"/>
                <w:sz w:val="24"/>
                <w:szCs w:val="24"/>
              </w:rPr>
            </w:pPr>
            <w:r w:rsidRPr="00CF7BF1">
              <w:rPr>
                <w:rFonts w:asciiTheme="majorBidi" w:eastAsia="Times New Roman" w:hAnsiTheme="majorBidi" w:cstheme="majorBidi"/>
                <w:color w:val="000000"/>
                <w:sz w:val="24"/>
                <w:szCs w:val="24"/>
              </w:rPr>
              <w:t>Total</w:t>
            </w:r>
          </w:p>
        </w:tc>
      </w:tr>
      <w:tr w:rsidR="00CF7BF1" w:rsidRPr="00CF7BF1" w14:paraId="316F06D1" w14:textId="77777777" w:rsidTr="00CF7BF1">
        <w:trPr>
          <w:trHeight w:val="300"/>
        </w:trPr>
        <w:tc>
          <w:tcPr>
            <w:tcW w:w="567" w:type="dxa"/>
            <w:noWrap/>
            <w:vAlign w:val="center"/>
            <w:hideMark/>
          </w:tcPr>
          <w:p w14:paraId="6C4025CE"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w:t>
            </w:r>
          </w:p>
        </w:tc>
        <w:tc>
          <w:tcPr>
            <w:tcW w:w="4572" w:type="dxa"/>
            <w:noWrap/>
            <w:hideMark/>
          </w:tcPr>
          <w:p w14:paraId="73F74BEA"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KIP KULIAH</w:t>
            </w:r>
          </w:p>
        </w:tc>
        <w:tc>
          <w:tcPr>
            <w:tcW w:w="2799" w:type="dxa"/>
            <w:noWrap/>
            <w:vAlign w:val="center"/>
            <w:hideMark/>
          </w:tcPr>
          <w:p w14:paraId="7128486A"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147</w:t>
            </w:r>
          </w:p>
        </w:tc>
      </w:tr>
      <w:tr w:rsidR="00CF7BF1" w:rsidRPr="00CF7BF1" w14:paraId="15ABD84D" w14:textId="77777777" w:rsidTr="00CF7BF1">
        <w:trPr>
          <w:trHeight w:val="300"/>
        </w:trPr>
        <w:tc>
          <w:tcPr>
            <w:tcW w:w="567" w:type="dxa"/>
            <w:noWrap/>
            <w:vAlign w:val="center"/>
            <w:hideMark/>
          </w:tcPr>
          <w:p w14:paraId="0B654098"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2</w:t>
            </w:r>
          </w:p>
        </w:tc>
        <w:tc>
          <w:tcPr>
            <w:tcW w:w="4572" w:type="dxa"/>
            <w:noWrap/>
            <w:hideMark/>
          </w:tcPr>
          <w:p w14:paraId="466BB154"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PEMPROV KALBAR</w:t>
            </w:r>
          </w:p>
        </w:tc>
        <w:tc>
          <w:tcPr>
            <w:tcW w:w="2799" w:type="dxa"/>
            <w:noWrap/>
            <w:vAlign w:val="center"/>
            <w:hideMark/>
          </w:tcPr>
          <w:p w14:paraId="2C7EC081"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2</w:t>
            </w:r>
          </w:p>
        </w:tc>
      </w:tr>
      <w:tr w:rsidR="00CF7BF1" w:rsidRPr="00CF7BF1" w14:paraId="5166D010" w14:textId="77777777" w:rsidTr="00CF7BF1">
        <w:trPr>
          <w:trHeight w:val="300"/>
        </w:trPr>
        <w:tc>
          <w:tcPr>
            <w:tcW w:w="567" w:type="dxa"/>
            <w:noWrap/>
            <w:vAlign w:val="center"/>
            <w:hideMark/>
          </w:tcPr>
          <w:p w14:paraId="7C95C7BA"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3</w:t>
            </w:r>
          </w:p>
        </w:tc>
        <w:tc>
          <w:tcPr>
            <w:tcW w:w="4572" w:type="dxa"/>
            <w:noWrap/>
            <w:hideMark/>
          </w:tcPr>
          <w:p w14:paraId="191C2EE5"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ADIK</w:t>
            </w:r>
          </w:p>
        </w:tc>
        <w:tc>
          <w:tcPr>
            <w:tcW w:w="2799" w:type="dxa"/>
            <w:noWrap/>
            <w:vAlign w:val="center"/>
            <w:hideMark/>
          </w:tcPr>
          <w:p w14:paraId="693FD8A3"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4</w:t>
            </w:r>
          </w:p>
        </w:tc>
      </w:tr>
      <w:tr w:rsidR="00CF7BF1" w:rsidRPr="00CF7BF1" w14:paraId="0573E3E5" w14:textId="77777777" w:rsidTr="00CF7BF1">
        <w:trPr>
          <w:trHeight w:val="300"/>
        </w:trPr>
        <w:tc>
          <w:tcPr>
            <w:tcW w:w="567" w:type="dxa"/>
            <w:noWrap/>
            <w:vAlign w:val="center"/>
            <w:hideMark/>
          </w:tcPr>
          <w:p w14:paraId="7048D066"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4</w:t>
            </w:r>
          </w:p>
        </w:tc>
        <w:tc>
          <w:tcPr>
            <w:tcW w:w="4572" w:type="dxa"/>
            <w:noWrap/>
            <w:hideMark/>
          </w:tcPr>
          <w:p w14:paraId="346FCA0C"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BANK INDONESIA</w:t>
            </w:r>
          </w:p>
        </w:tc>
        <w:tc>
          <w:tcPr>
            <w:tcW w:w="2799" w:type="dxa"/>
            <w:noWrap/>
            <w:vAlign w:val="center"/>
            <w:hideMark/>
          </w:tcPr>
          <w:p w14:paraId="3FA704E7"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7</w:t>
            </w:r>
          </w:p>
        </w:tc>
      </w:tr>
      <w:tr w:rsidR="00CF7BF1" w:rsidRPr="00CF7BF1" w14:paraId="091A8057" w14:textId="77777777" w:rsidTr="00CF7BF1">
        <w:trPr>
          <w:trHeight w:val="300"/>
        </w:trPr>
        <w:tc>
          <w:tcPr>
            <w:tcW w:w="567" w:type="dxa"/>
            <w:noWrap/>
            <w:vAlign w:val="center"/>
            <w:hideMark/>
          </w:tcPr>
          <w:p w14:paraId="49FA70BA"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5</w:t>
            </w:r>
          </w:p>
        </w:tc>
        <w:tc>
          <w:tcPr>
            <w:tcW w:w="4572" w:type="dxa"/>
            <w:noWrap/>
            <w:hideMark/>
          </w:tcPr>
          <w:p w14:paraId="27C373AD"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BANTUAN UKT BANK INDONESIA</w:t>
            </w:r>
          </w:p>
        </w:tc>
        <w:tc>
          <w:tcPr>
            <w:tcW w:w="2799" w:type="dxa"/>
            <w:noWrap/>
            <w:vAlign w:val="center"/>
            <w:hideMark/>
          </w:tcPr>
          <w:p w14:paraId="1039811A"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14</w:t>
            </w:r>
          </w:p>
        </w:tc>
      </w:tr>
      <w:tr w:rsidR="00CF7BF1" w:rsidRPr="00CF7BF1" w14:paraId="213578BD" w14:textId="77777777" w:rsidTr="00CF7BF1">
        <w:trPr>
          <w:trHeight w:val="300"/>
        </w:trPr>
        <w:tc>
          <w:tcPr>
            <w:tcW w:w="567" w:type="dxa"/>
            <w:noWrap/>
            <w:vAlign w:val="center"/>
            <w:hideMark/>
          </w:tcPr>
          <w:p w14:paraId="58BA3E6E"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6</w:t>
            </w:r>
          </w:p>
        </w:tc>
        <w:tc>
          <w:tcPr>
            <w:tcW w:w="4572" w:type="dxa"/>
            <w:noWrap/>
            <w:hideMark/>
          </w:tcPr>
          <w:p w14:paraId="7BF9DDF8"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YAYASAN SALMIN</w:t>
            </w:r>
          </w:p>
        </w:tc>
        <w:tc>
          <w:tcPr>
            <w:tcW w:w="2799" w:type="dxa"/>
            <w:noWrap/>
            <w:vAlign w:val="center"/>
            <w:hideMark/>
          </w:tcPr>
          <w:p w14:paraId="3BC57565"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w:t>
            </w:r>
          </w:p>
        </w:tc>
      </w:tr>
      <w:tr w:rsidR="00CF7BF1" w:rsidRPr="00CF7BF1" w14:paraId="4F4BAB1D" w14:textId="77777777" w:rsidTr="00CF7BF1">
        <w:trPr>
          <w:trHeight w:val="300"/>
        </w:trPr>
        <w:tc>
          <w:tcPr>
            <w:tcW w:w="567" w:type="dxa"/>
            <w:noWrap/>
            <w:vAlign w:val="center"/>
            <w:hideMark/>
          </w:tcPr>
          <w:p w14:paraId="1B65A45C"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7</w:t>
            </w:r>
          </w:p>
        </w:tc>
        <w:tc>
          <w:tcPr>
            <w:tcW w:w="4572" w:type="dxa"/>
            <w:noWrap/>
            <w:hideMark/>
          </w:tcPr>
          <w:p w14:paraId="255F0BA8"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BAZNAZ</w:t>
            </w:r>
          </w:p>
        </w:tc>
        <w:tc>
          <w:tcPr>
            <w:tcW w:w="2799" w:type="dxa"/>
            <w:noWrap/>
            <w:vAlign w:val="center"/>
            <w:hideMark/>
          </w:tcPr>
          <w:p w14:paraId="4A4EE247"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w:t>
            </w:r>
          </w:p>
        </w:tc>
      </w:tr>
      <w:tr w:rsidR="00CF7BF1" w:rsidRPr="00CF7BF1" w14:paraId="77A803E4" w14:textId="77777777" w:rsidTr="00CF7BF1">
        <w:trPr>
          <w:trHeight w:val="300"/>
        </w:trPr>
        <w:tc>
          <w:tcPr>
            <w:tcW w:w="567" w:type="dxa"/>
            <w:noWrap/>
            <w:vAlign w:val="center"/>
            <w:hideMark/>
          </w:tcPr>
          <w:p w14:paraId="24F051E7"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8</w:t>
            </w:r>
          </w:p>
        </w:tc>
        <w:tc>
          <w:tcPr>
            <w:tcW w:w="4572" w:type="dxa"/>
            <w:noWrap/>
            <w:hideMark/>
          </w:tcPr>
          <w:p w14:paraId="3282C0A5"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DJARUM</w:t>
            </w:r>
          </w:p>
        </w:tc>
        <w:tc>
          <w:tcPr>
            <w:tcW w:w="2799" w:type="dxa"/>
            <w:noWrap/>
            <w:vAlign w:val="center"/>
            <w:hideMark/>
          </w:tcPr>
          <w:p w14:paraId="5D25367B"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w:t>
            </w:r>
          </w:p>
        </w:tc>
      </w:tr>
      <w:tr w:rsidR="00CF7BF1" w:rsidRPr="00CF7BF1" w14:paraId="04BE0887" w14:textId="77777777" w:rsidTr="00CF7BF1">
        <w:trPr>
          <w:trHeight w:val="300"/>
        </w:trPr>
        <w:tc>
          <w:tcPr>
            <w:tcW w:w="567" w:type="dxa"/>
            <w:noWrap/>
            <w:vAlign w:val="center"/>
            <w:hideMark/>
          </w:tcPr>
          <w:p w14:paraId="03AA41A9"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9</w:t>
            </w:r>
          </w:p>
        </w:tc>
        <w:tc>
          <w:tcPr>
            <w:tcW w:w="4572" w:type="dxa"/>
            <w:noWrap/>
            <w:hideMark/>
          </w:tcPr>
          <w:p w14:paraId="35A59F60"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BCA</w:t>
            </w:r>
          </w:p>
        </w:tc>
        <w:tc>
          <w:tcPr>
            <w:tcW w:w="2799" w:type="dxa"/>
            <w:noWrap/>
            <w:vAlign w:val="center"/>
            <w:hideMark/>
          </w:tcPr>
          <w:p w14:paraId="2DDFFB72"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2</w:t>
            </w:r>
          </w:p>
        </w:tc>
      </w:tr>
      <w:tr w:rsidR="00CF7BF1" w:rsidRPr="00CF7BF1" w14:paraId="7C232FC1" w14:textId="77777777" w:rsidTr="00CF7BF1">
        <w:trPr>
          <w:trHeight w:val="300"/>
        </w:trPr>
        <w:tc>
          <w:tcPr>
            <w:tcW w:w="567" w:type="dxa"/>
            <w:noWrap/>
            <w:vAlign w:val="center"/>
            <w:hideMark/>
          </w:tcPr>
          <w:p w14:paraId="0959DACB"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10</w:t>
            </w:r>
          </w:p>
        </w:tc>
        <w:tc>
          <w:tcPr>
            <w:tcW w:w="4572" w:type="dxa"/>
            <w:noWrap/>
            <w:hideMark/>
          </w:tcPr>
          <w:p w14:paraId="572B569E"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PT. PELINDO</w:t>
            </w:r>
          </w:p>
        </w:tc>
        <w:tc>
          <w:tcPr>
            <w:tcW w:w="2799" w:type="dxa"/>
            <w:noWrap/>
            <w:vAlign w:val="center"/>
            <w:hideMark/>
          </w:tcPr>
          <w:p w14:paraId="34A6C012"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w:t>
            </w:r>
          </w:p>
        </w:tc>
      </w:tr>
      <w:tr w:rsidR="00CF7BF1" w:rsidRPr="00CF7BF1" w14:paraId="1D8231CE" w14:textId="77777777" w:rsidTr="00CF7BF1">
        <w:trPr>
          <w:trHeight w:val="300"/>
        </w:trPr>
        <w:tc>
          <w:tcPr>
            <w:tcW w:w="567" w:type="dxa"/>
            <w:noWrap/>
            <w:vAlign w:val="center"/>
            <w:hideMark/>
          </w:tcPr>
          <w:p w14:paraId="6CEBE84F"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11</w:t>
            </w:r>
          </w:p>
        </w:tc>
        <w:tc>
          <w:tcPr>
            <w:tcW w:w="4572" w:type="dxa"/>
            <w:noWrap/>
            <w:hideMark/>
          </w:tcPr>
          <w:p w14:paraId="313C1FCD"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BTN</w:t>
            </w:r>
          </w:p>
        </w:tc>
        <w:tc>
          <w:tcPr>
            <w:tcW w:w="2799" w:type="dxa"/>
            <w:noWrap/>
            <w:vAlign w:val="center"/>
            <w:hideMark/>
          </w:tcPr>
          <w:p w14:paraId="6A9CD41C"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w:t>
            </w:r>
          </w:p>
        </w:tc>
      </w:tr>
      <w:tr w:rsidR="00CF7BF1" w:rsidRPr="00CF7BF1" w14:paraId="03300191" w14:textId="77777777" w:rsidTr="00CF7BF1">
        <w:trPr>
          <w:trHeight w:val="300"/>
        </w:trPr>
        <w:tc>
          <w:tcPr>
            <w:tcW w:w="567" w:type="dxa"/>
            <w:noWrap/>
            <w:vAlign w:val="center"/>
            <w:hideMark/>
          </w:tcPr>
          <w:p w14:paraId="26BD7A70"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12</w:t>
            </w:r>
          </w:p>
        </w:tc>
        <w:tc>
          <w:tcPr>
            <w:tcW w:w="4572" w:type="dxa"/>
            <w:noWrap/>
            <w:hideMark/>
          </w:tcPr>
          <w:p w14:paraId="4E0EE2EB"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CV. PRATAMA</w:t>
            </w:r>
          </w:p>
        </w:tc>
        <w:tc>
          <w:tcPr>
            <w:tcW w:w="2799" w:type="dxa"/>
            <w:noWrap/>
            <w:vAlign w:val="center"/>
            <w:hideMark/>
          </w:tcPr>
          <w:p w14:paraId="2C242F1C"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3</w:t>
            </w:r>
          </w:p>
        </w:tc>
      </w:tr>
      <w:tr w:rsidR="00CF7BF1" w:rsidRPr="00CF7BF1" w14:paraId="177FAD6E" w14:textId="77777777" w:rsidTr="00CF7BF1">
        <w:trPr>
          <w:trHeight w:val="300"/>
        </w:trPr>
        <w:tc>
          <w:tcPr>
            <w:tcW w:w="567" w:type="dxa"/>
            <w:noWrap/>
            <w:vAlign w:val="center"/>
            <w:hideMark/>
          </w:tcPr>
          <w:p w14:paraId="63B8DA96"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13</w:t>
            </w:r>
          </w:p>
        </w:tc>
        <w:tc>
          <w:tcPr>
            <w:tcW w:w="4572" w:type="dxa"/>
            <w:noWrap/>
            <w:hideMark/>
          </w:tcPr>
          <w:p w14:paraId="45A68E33"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CV. MAKMUR AB</w:t>
            </w:r>
          </w:p>
        </w:tc>
        <w:tc>
          <w:tcPr>
            <w:tcW w:w="2799" w:type="dxa"/>
            <w:noWrap/>
            <w:vAlign w:val="center"/>
            <w:hideMark/>
          </w:tcPr>
          <w:p w14:paraId="21AA25FA"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w:t>
            </w:r>
          </w:p>
        </w:tc>
      </w:tr>
      <w:tr w:rsidR="00CF7BF1" w:rsidRPr="00CF7BF1" w14:paraId="1A89430B" w14:textId="77777777" w:rsidTr="00CF7BF1">
        <w:trPr>
          <w:trHeight w:val="300"/>
        </w:trPr>
        <w:tc>
          <w:tcPr>
            <w:tcW w:w="567" w:type="dxa"/>
            <w:noWrap/>
            <w:vAlign w:val="center"/>
            <w:hideMark/>
          </w:tcPr>
          <w:p w14:paraId="182D24FD"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14</w:t>
            </w:r>
          </w:p>
        </w:tc>
        <w:tc>
          <w:tcPr>
            <w:tcW w:w="4572" w:type="dxa"/>
            <w:noWrap/>
            <w:hideMark/>
          </w:tcPr>
          <w:p w14:paraId="16F0B117"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PT. DUTA CIPTA BS</w:t>
            </w:r>
          </w:p>
        </w:tc>
        <w:tc>
          <w:tcPr>
            <w:tcW w:w="2799" w:type="dxa"/>
            <w:noWrap/>
            <w:vAlign w:val="center"/>
            <w:hideMark/>
          </w:tcPr>
          <w:p w14:paraId="2AC67528"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w:t>
            </w:r>
          </w:p>
        </w:tc>
      </w:tr>
      <w:tr w:rsidR="00CF7BF1" w:rsidRPr="00CF7BF1" w14:paraId="1990CA4C" w14:textId="77777777" w:rsidTr="00CF7BF1">
        <w:trPr>
          <w:trHeight w:val="300"/>
        </w:trPr>
        <w:tc>
          <w:tcPr>
            <w:tcW w:w="567" w:type="dxa"/>
            <w:noWrap/>
            <w:vAlign w:val="center"/>
            <w:hideMark/>
          </w:tcPr>
          <w:p w14:paraId="1EDDC9BA"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15</w:t>
            </w:r>
          </w:p>
        </w:tc>
        <w:tc>
          <w:tcPr>
            <w:tcW w:w="4572" w:type="dxa"/>
            <w:noWrap/>
            <w:hideMark/>
          </w:tcPr>
          <w:p w14:paraId="3D90980C"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PARSIAL</w:t>
            </w:r>
          </w:p>
        </w:tc>
        <w:tc>
          <w:tcPr>
            <w:tcW w:w="2799" w:type="dxa"/>
            <w:noWrap/>
            <w:vAlign w:val="center"/>
            <w:hideMark/>
          </w:tcPr>
          <w:p w14:paraId="6F25D607"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2</w:t>
            </w:r>
          </w:p>
        </w:tc>
      </w:tr>
      <w:tr w:rsidR="00CF7BF1" w:rsidRPr="00CF7BF1" w14:paraId="3C03F19F" w14:textId="77777777" w:rsidTr="00CF7BF1">
        <w:trPr>
          <w:trHeight w:val="300"/>
        </w:trPr>
        <w:tc>
          <w:tcPr>
            <w:tcW w:w="567" w:type="dxa"/>
            <w:noWrap/>
            <w:vAlign w:val="center"/>
            <w:hideMark/>
          </w:tcPr>
          <w:p w14:paraId="62AD93E8"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16</w:t>
            </w:r>
          </w:p>
        </w:tc>
        <w:tc>
          <w:tcPr>
            <w:tcW w:w="4572" w:type="dxa"/>
            <w:noWrap/>
            <w:hideMark/>
          </w:tcPr>
          <w:p w14:paraId="3810245E"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DOMPET UMAT</w:t>
            </w:r>
          </w:p>
        </w:tc>
        <w:tc>
          <w:tcPr>
            <w:tcW w:w="2799" w:type="dxa"/>
            <w:noWrap/>
            <w:vAlign w:val="center"/>
            <w:hideMark/>
          </w:tcPr>
          <w:p w14:paraId="5E4FF201"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w:t>
            </w:r>
          </w:p>
        </w:tc>
      </w:tr>
      <w:tr w:rsidR="00CF7BF1" w:rsidRPr="00CF7BF1" w14:paraId="0374B8AF" w14:textId="77777777" w:rsidTr="00CF7BF1">
        <w:trPr>
          <w:trHeight w:val="300"/>
        </w:trPr>
        <w:tc>
          <w:tcPr>
            <w:tcW w:w="567" w:type="dxa"/>
            <w:noWrap/>
            <w:vAlign w:val="center"/>
            <w:hideMark/>
          </w:tcPr>
          <w:p w14:paraId="7E5931C1"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17</w:t>
            </w:r>
          </w:p>
        </w:tc>
        <w:tc>
          <w:tcPr>
            <w:tcW w:w="4572" w:type="dxa"/>
            <w:noWrap/>
            <w:hideMark/>
          </w:tcPr>
          <w:p w14:paraId="3ED6C6E1"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VDMI</w:t>
            </w:r>
          </w:p>
        </w:tc>
        <w:tc>
          <w:tcPr>
            <w:tcW w:w="2799" w:type="dxa"/>
            <w:noWrap/>
            <w:vAlign w:val="center"/>
            <w:hideMark/>
          </w:tcPr>
          <w:p w14:paraId="509872B0"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w:t>
            </w:r>
          </w:p>
        </w:tc>
      </w:tr>
      <w:tr w:rsidR="00CF7BF1" w:rsidRPr="00CF7BF1" w14:paraId="1E1DCD31" w14:textId="77777777" w:rsidTr="00CF7BF1">
        <w:trPr>
          <w:trHeight w:val="300"/>
        </w:trPr>
        <w:tc>
          <w:tcPr>
            <w:tcW w:w="567" w:type="dxa"/>
            <w:noWrap/>
            <w:vAlign w:val="center"/>
            <w:hideMark/>
          </w:tcPr>
          <w:p w14:paraId="2FDDD6E2"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18</w:t>
            </w:r>
          </w:p>
        </w:tc>
        <w:tc>
          <w:tcPr>
            <w:tcW w:w="4572" w:type="dxa"/>
            <w:noWrap/>
            <w:hideMark/>
          </w:tcPr>
          <w:p w14:paraId="6C89769D" w14:textId="77777777" w:rsidR="00CF7BF1" w:rsidRPr="00CF7BF1" w:rsidRDefault="00CF7BF1" w:rsidP="00CF7BF1">
            <w:pP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PT. ANTAM</w:t>
            </w:r>
          </w:p>
        </w:tc>
        <w:tc>
          <w:tcPr>
            <w:tcW w:w="2799" w:type="dxa"/>
            <w:noWrap/>
            <w:vAlign w:val="center"/>
            <w:hideMark/>
          </w:tcPr>
          <w:p w14:paraId="70984F0E" w14:textId="77777777" w:rsidR="00CF7BF1" w:rsidRPr="00CF7BF1" w:rsidRDefault="00CF7BF1" w:rsidP="00CF7BF1">
            <w:pPr>
              <w:jc w:val="center"/>
              <w:rPr>
                <w:rFonts w:asciiTheme="majorBidi" w:eastAsia="Times New Roman" w:hAnsiTheme="majorBidi" w:cstheme="majorBidi"/>
                <w:color w:val="000000"/>
                <w:sz w:val="24"/>
                <w:szCs w:val="24"/>
                <w:lang w:val="en-ID" w:eastAsia="en-ID"/>
              </w:rPr>
            </w:pPr>
            <w:r w:rsidRPr="00CF7BF1">
              <w:rPr>
                <w:rFonts w:asciiTheme="majorBidi" w:eastAsia="Times New Roman" w:hAnsiTheme="majorBidi" w:cstheme="majorBidi"/>
                <w:color w:val="000000"/>
                <w:sz w:val="24"/>
                <w:szCs w:val="24"/>
                <w:lang w:val="en-ID" w:eastAsia="en-ID"/>
              </w:rPr>
              <w:t>5</w:t>
            </w:r>
          </w:p>
        </w:tc>
      </w:tr>
      <w:tr w:rsidR="00CF7BF1" w:rsidRPr="00CF7BF1" w14:paraId="072C7A79" w14:textId="77777777" w:rsidTr="00CF7BF1">
        <w:tc>
          <w:tcPr>
            <w:tcW w:w="5139" w:type="dxa"/>
            <w:gridSpan w:val="2"/>
            <w:vAlign w:val="center"/>
          </w:tcPr>
          <w:p w14:paraId="7C1637EC" w14:textId="5226D16E" w:rsidR="00CF7BF1" w:rsidRPr="00CF7BF1" w:rsidRDefault="00CF7BF1" w:rsidP="0083376C">
            <w:pPr>
              <w:spacing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TOTAL</w:t>
            </w:r>
          </w:p>
        </w:tc>
        <w:tc>
          <w:tcPr>
            <w:tcW w:w="2799" w:type="dxa"/>
            <w:vAlign w:val="center"/>
          </w:tcPr>
          <w:p w14:paraId="7B6C5CAE" w14:textId="27D6A5AC" w:rsidR="00CF7BF1" w:rsidRPr="00CF7BF1" w:rsidRDefault="00CF7BF1" w:rsidP="00CF7BF1">
            <w:pPr>
              <w:keepNext/>
              <w:spacing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189</w:t>
            </w:r>
          </w:p>
        </w:tc>
      </w:tr>
    </w:tbl>
    <w:p w14:paraId="0996C43D" w14:textId="1D360AF4" w:rsidR="00CF7BF1" w:rsidRDefault="00CF7BF1" w:rsidP="00CF7BF1">
      <w:pPr>
        <w:pStyle w:val="Caption"/>
        <w:ind w:firstLine="568"/>
        <w:rPr>
          <w:rFonts w:ascii="Times New Roman" w:eastAsia="Times New Roman" w:hAnsi="Times New Roman"/>
          <w:color w:val="000000"/>
          <w:sz w:val="24"/>
          <w:szCs w:val="24"/>
        </w:rPr>
      </w:pPr>
      <w:r>
        <w:t xml:space="preserve">Tabel </w:t>
      </w:r>
      <w:r>
        <w:fldChar w:fldCharType="begin"/>
      </w:r>
      <w:r>
        <w:instrText xml:space="preserve"> SEQ Tabel \* ARABIC </w:instrText>
      </w:r>
      <w:r>
        <w:fldChar w:fldCharType="separate"/>
      </w:r>
      <w:r w:rsidR="00F73631">
        <w:rPr>
          <w:noProof/>
        </w:rPr>
        <w:t>5</w:t>
      </w:r>
      <w:r>
        <w:fldChar w:fldCharType="end"/>
      </w:r>
      <w:r>
        <w:t xml:space="preserve"> Daftar Jumlah Mahasiswa Penerima Beasiswa</w:t>
      </w:r>
    </w:p>
    <w:p w14:paraId="090D01BC" w14:textId="71255159" w:rsidR="0083376C" w:rsidRPr="0083376C" w:rsidRDefault="00CF7BF1" w:rsidP="00CF7BF1">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Pr>
          <w:rFonts w:ascii="Times New Roman" w:eastAsia="Times New Roman" w:hAnsi="Times New Roman"/>
          <w:sz w:val="24"/>
          <w:szCs w:val="24"/>
        </w:rPr>
        <w:t>Berdasarkan data tersebut, s</w:t>
      </w:r>
      <w:r w:rsidR="0083376C" w:rsidRPr="0083376C">
        <w:rPr>
          <w:rFonts w:ascii="Times New Roman" w:eastAsia="Times New Roman" w:hAnsi="Times New Roman"/>
          <w:sz w:val="24"/>
          <w:szCs w:val="24"/>
        </w:rPr>
        <w:t>ebanyak 189 mahasiswa telah menerima berbagai jenis beasiswa yang menjadi wujud nyata dukungan untuk menunjang keberhasilan pendidikan mereka. Beasiswa yang diterima mencakup berbagai sumber, baik dari pemerintah, lembaga swasta, maupun organisasi sosial.</w:t>
      </w:r>
      <w:r>
        <w:rPr>
          <w:rFonts w:ascii="Times New Roman" w:eastAsia="Times New Roman" w:hAnsi="Times New Roman"/>
          <w:sz w:val="24"/>
          <w:szCs w:val="24"/>
        </w:rPr>
        <w:t xml:space="preserve"> </w:t>
      </w:r>
      <w:r w:rsidR="0083376C" w:rsidRPr="0083376C">
        <w:rPr>
          <w:rFonts w:ascii="Times New Roman" w:eastAsia="Times New Roman" w:hAnsi="Times New Roman"/>
          <w:sz w:val="24"/>
          <w:szCs w:val="24"/>
        </w:rPr>
        <w:t xml:space="preserve">Beasiswa KIP Kuliah menjadi program dengan jumlah penerima terbesar, yaitu sebanyak 147 orang, yang memberikan peluang bagi mahasiswa dari berbagai latar belakang untuk melanjutkan pendidikan tinggi. Selain itu, beasiswa dari Pemerintah Provinsi Kalimantan Barat turut mendukung 2 mahasiswa, sedangkan program ADIK (Afirmasi Pendidikan </w:t>
      </w:r>
      <w:r w:rsidR="0083376C" w:rsidRPr="0083376C">
        <w:rPr>
          <w:rFonts w:ascii="Times New Roman" w:eastAsia="Times New Roman" w:hAnsi="Times New Roman"/>
          <w:sz w:val="24"/>
          <w:szCs w:val="24"/>
        </w:rPr>
        <w:lastRenderedPageBreak/>
        <w:t>Tinggi) memberikan manfaat bagi 4 mahasiswa. Dukungan dari Bank Indonesia juga sangat signifikan, dengan 7 mahasiswa menerima beasiswa reguler dan 14 mahasiswa mendapatkan bantuan untuk pembayaran UKT.</w:t>
      </w:r>
    </w:p>
    <w:p w14:paraId="7C80BB93" w14:textId="6A3B000A" w:rsidR="0083376C" w:rsidRPr="0083376C" w:rsidRDefault="0083376C" w:rsidP="0083376C">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83376C">
        <w:rPr>
          <w:rFonts w:ascii="Times New Roman" w:eastAsia="Times New Roman" w:hAnsi="Times New Roman"/>
          <w:sz w:val="24"/>
          <w:szCs w:val="24"/>
        </w:rPr>
        <w:t>Dari sektor swasta, Djarum Foundation memberikan dukungan kepada 1 mahasiswa, sementara BCA membantu 2 mahasiswa untuk meraih pendidikan yang lebih baik. Selain itu, CV. Pratama memberikan beasiswa kepada 3 mahasiswa, dan PT. Antam mendukung sebanyak 5 mahasiswa. Program beasiswa lain, seperti Parsial, memberikan manfaat kepada 2 mahasiswa, sementara dukungan dari Dompet Umat dan VDMI (Van Deventer-Maas Stichting) masing-masing diberikan kepada 1 mahasiswa.</w:t>
      </w:r>
    </w:p>
    <w:p w14:paraId="3FA33D82" w14:textId="3FAEBDFD" w:rsidR="0083376C" w:rsidRDefault="0083376C" w:rsidP="00CF7BF1">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83376C">
        <w:rPr>
          <w:rFonts w:ascii="Times New Roman" w:eastAsia="Times New Roman" w:hAnsi="Times New Roman"/>
          <w:sz w:val="24"/>
          <w:szCs w:val="24"/>
        </w:rPr>
        <w:t>Namun, beberapa program beasiswa seperti dari Yayasan Salmin, Baznas, PT. Pelindo, BTN, CV. Makmur AB, dan PT. Duta Cipta BS belum mencatat adanya penerima pada tahun ini. Meskipun demikian, total jumlah penerima beasiswa yang mencapai 189 mahasiswa menunjukkan sinergi yang baik antara pemerintah, lembaga swasta, dan organisasi sosial dalam mendukung pendidikan.</w:t>
      </w:r>
    </w:p>
    <w:p w14:paraId="1BCC948D" w14:textId="7CD4319B" w:rsidR="00187E33" w:rsidRDefault="008764A3" w:rsidP="004021BA">
      <w:pPr>
        <w:numPr>
          <w:ilvl w:val="0"/>
          <w:numId w:val="35"/>
        </w:numPr>
        <w:pBdr>
          <w:top w:val="nil"/>
          <w:left w:val="nil"/>
          <w:bottom w:val="nil"/>
          <w:right w:val="nil"/>
          <w:between w:val="nil"/>
        </w:pBdr>
        <w:spacing w:after="0" w:line="360" w:lineRule="auto"/>
        <w:ind w:left="567" w:hanging="283"/>
        <w:jc w:val="both"/>
        <w:rPr>
          <w:rFonts w:ascii="Times New Roman" w:eastAsia="Times New Roman" w:hAnsi="Times New Roman"/>
          <w:sz w:val="24"/>
          <w:szCs w:val="24"/>
        </w:rPr>
      </w:pPr>
      <w:r>
        <w:rPr>
          <w:rFonts w:ascii="Times New Roman" w:eastAsia="Times New Roman" w:hAnsi="Times New Roman"/>
          <w:sz w:val="24"/>
          <w:szCs w:val="24"/>
        </w:rPr>
        <w:t xml:space="preserve">Mahasiswa </w:t>
      </w:r>
      <w:r w:rsidR="0083376C">
        <w:rPr>
          <w:rFonts w:ascii="Times New Roman" w:eastAsia="Times New Roman" w:hAnsi="Times New Roman"/>
          <w:color w:val="000000"/>
          <w:sz w:val="24"/>
          <w:szCs w:val="24"/>
        </w:rPr>
        <w:t>berprestasi</w:t>
      </w:r>
    </w:p>
    <w:tbl>
      <w:tblPr>
        <w:tblStyle w:val="5"/>
        <w:tblW w:w="8762" w:type="dxa"/>
        <w:tblLayout w:type="fixed"/>
        <w:tblLook w:val="0400" w:firstRow="0" w:lastRow="0" w:firstColumn="0" w:lastColumn="0" w:noHBand="0" w:noVBand="1"/>
      </w:tblPr>
      <w:tblGrid>
        <w:gridCol w:w="2242"/>
        <w:gridCol w:w="6520"/>
      </w:tblGrid>
      <w:tr w:rsidR="00BC75EE" w14:paraId="26E0B24A" w14:textId="77777777" w:rsidTr="00BC75EE">
        <w:trPr>
          <w:trHeight w:val="450"/>
        </w:trPr>
        <w:tc>
          <w:tcPr>
            <w:tcW w:w="224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26BB879" w14:textId="77777777" w:rsidR="00BC75EE" w:rsidRDefault="00BC75EE" w:rsidP="0083376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NAMA</w:t>
            </w:r>
          </w:p>
        </w:tc>
        <w:tc>
          <w:tcPr>
            <w:tcW w:w="6520" w:type="dxa"/>
            <w:tcBorders>
              <w:top w:val="single" w:sz="4" w:space="0" w:color="000000"/>
              <w:left w:val="nil"/>
              <w:bottom w:val="single" w:sz="4" w:space="0" w:color="000000"/>
              <w:right w:val="single" w:sz="4" w:space="0" w:color="000000"/>
            </w:tcBorders>
            <w:shd w:val="clear" w:color="auto" w:fill="808080" w:themeFill="background1" w:themeFillShade="80"/>
            <w:vAlign w:val="center"/>
          </w:tcPr>
          <w:p w14:paraId="7780E511" w14:textId="77777777" w:rsidR="00BC75EE" w:rsidRDefault="00BC75EE" w:rsidP="0083376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PRESTASI</w:t>
            </w:r>
          </w:p>
        </w:tc>
      </w:tr>
      <w:tr w:rsidR="00BC75EE" w14:paraId="6AEEAD05" w14:textId="77777777" w:rsidTr="00BC75EE">
        <w:trPr>
          <w:trHeight w:val="1770"/>
        </w:trPr>
        <w:tc>
          <w:tcPr>
            <w:tcW w:w="2242" w:type="dxa"/>
            <w:tcBorders>
              <w:top w:val="nil"/>
              <w:left w:val="single" w:sz="4" w:space="0" w:color="000000"/>
              <w:bottom w:val="single" w:sz="4" w:space="0" w:color="000000"/>
              <w:right w:val="single" w:sz="4" w:space="0" w:color="000000"/>
            </w:tcBorders>
            <w:shd w:val="clear" w:color="auto" w:fill="auto"/>
            <w:vAlign w:val="center"/>
          </w:tcPr>
          <w:p w14:paraId="15249721" w14:textId="5D3A085E"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Faishal Nurbagus Hariri</w:t>
            </w:r>
          </w:p>
        </w:tc>
        <w:tc>
          <w:tcPr>
            <w:tcW w:w="6520" w:type="dxa"/>
            <w:tcBorders>
              <w:top w:val="nil"/>
              <w:left w:val="nil"/>
              <w:bottom w:val="single" w:sz="4" w:space="0" w:color="000000"/>
              <w:right w:val="single" w:sz="4" w:space="0" w:color="000000"/>
            </w:tcBorders>
            <w:shd w:val="clear" w:color="auto" w:fill="auto"/>
            <w:vAlign w:val="center"/>
          </w:tcPr>
          <w:p w14:paraId="6CF0BF7A" w14:textId="165FEFE4" w:rsidR="00BC75EE" w:rsidRPr="00BC75EE" w:rsidRDefault="00BC75EE" w:rsidP="00BC75EE">
            <w:pPr>
              <w:spacing w:after="0" w:line="240" w:lineRule="auto"/>
              <w:jc w:val="center"/>
              <w:rPr>
                <w:rFonts w:ascii="Times New Roman" w:eastAsia="Times New Roman" w:hAnsi="Times New Roman"/>
                <w:b/>
                <w:bCs/>
                <w:color w:val="000000"/>
                <w:sz w:val="24"/>
                <w:szCs w:val="24"/>
              </w:rPr>
            </w:pPr>
            <w:r w:rsidRPr="00BC75EE">
              <w:rPr>
                <w:b/>
                <w:bCs/>
                <w:color w:val="000000"/>
                <w:sz w:val="24"/>
                <w:szCs w:val="24"/>
              </w:rPr>
              <w:t>Best Speaker 2 NUDC UNTAN 2024</w:t>
            </w:r>
          </w:p>
        </w:tc>
      </w:tr>
      <w:tr w:rsidR="00BC75EE" w14:paraId="6F4589C2" w14:textId="77777777" w:rsidTr="00BC75EE">
        <w:trPr>
          <w:trHeight w:val="600"/>
        </w:trPr>
        <w:tc>
          <w:tcPr>
            <w:tcW w:w="2242" w:type="dxa"/>
            <w:tcBorders>
              <w:top w:val="nil"/>
              <w:left w:val="single" w:sz="4" w:space="0" w:color="000000"/>
              <w:bottom w:val="single" w:sz="4" w:space="0" w:color="000000"/>
              <w:right w:val="single" w:sz="4" w:space="0" w:color="000000"/>
            </w:tcBorders>
            <w:shd w:val="clear" w:color="auto" w:fill="auto"/>
            <w:vAlign w:val="center"/>
          </w:tcPr>
          <w:p w14:paraId="617082D7" w14:textId="7982CD53"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Aliefia Putri Anjani</w:t>
            </w:r>
          </w:p>
        </w:tc>
        <w:tc>
          <w:tcPr>
            <w:tcW w:w="6520" w:type="dxa"/>
            <w:tcBorders>
              <w:top w:val="nil"/>
              <w:left w:val="nil"/>
              <w:bottom w:val="single" w:sz="4" w:space="0" w:color="000000"/>
              <w:right w:val="single" w:sz="4" w:space="0" w:color="000000"/>
            </w:tcBorders>
            <w:shd w:val="clear" w:color="auto" w:fill="auto"/>
            <w:vAlign w:val="center"/>
          </w:tcPr>
          <w:p w14:paraId="2E14CE92" w14:textId="02CF8236"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Mawapres Hukum</w:t>
            </w:r>
            <w:r>
              <w:rPr>
                <w:b/>
                <w:bCs/>
                <w:color w:val="000000"/>
                <w:sz w:val="24"/>
                <w:szCs w:val="24"/>
              </w:rPr>
              <w:t xml:space="preserve"> 2024</w:t>
            </w:r>
          </w:p>
        </w:tc>
      </w:tr>
      <w:tr w:rsidR="00BC75EE" w14:paraId="366FCD66" w14:textId="77777777" w:rsidTr="00BC75EE">
        <w:trPr>
          <w:trHeight w:val="780"/>
        </w:trPr>
        <w:tc>
          <w:tcPr>
            <w:tcW w:w="2242" w:type="dxa"/>
            <w:tcBorders>
              <w:top w:val="nil"/>
              <w:left w:val="single" w:sz="4" w:space="0" w:color="000000"/>
              <w:bottom w:val="single" w:sz="4" w:space="0" w:color="000000"/>
              <w:right w:val="single" w:sz="4" w:space="0" w:color="000000"/>
            </w:tcBorders>
            <w:shd w:val="clear" w:color="auto" w:fill="auto"/>
            <w:vAlign w:val="center"/>
          </w:tcPr>
          <w:p w14:paraId="59C2C5B2" w14:textId="24690C3A"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TIM BASKETBALL FH UNTAN</w:t>
            </w:r>
          </w:p>
        </w:tc>
        <w:tc>
          <w:tcPr>
            <w:tcW w:w="6520" w:type="dxa"/>
            <w:tcBorders>
              <w:top w:val="nil"/>
              <w:left w:val="nil"/>
              <w:bottom w:val="single" w:sz="4" w:space="0" w:color="000000"/>
              <w:right w:val="single" w:sz="4" w:space="0" w:color="000000"/>
            </w:tcBorders>
            <w:shd w:val="clear" w:color="auto" w:fill="auto"/>
            <w:vAlign w:val="center"/>
          </w:tcPr>
          <w:p w14:paraId="12A09B3A" w14:textId="6D06CDF5"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Juara 2 Padjajaran Lawlympic Basketball 2024.</w:t>
            </w:r>
          </w:p>
        </w:tc>
      </w:tr>
      <w:tr w:rsidR="00BC75EE" w14:paraId="4E24FC1E" w14:textId="77777777" w:rsidTr="00BC75EE">
        <w:trPr>
          <w:trHeight w:val="1110"/>
        </w:trPr>
        <w:tc>
          <w:tcPr>
            <w:tcW w:w="2242" w:type="dxa"/>
            <w:tcBorders>
              <w:top w:val="nil"/>
              <w:left w:val="single" w:sz="4" w:space="0" w:color="000000"/>
              <w:bottom w:val="single" w:sz="4" w:space="0" w:color="000000"/>
              <w:right w:val="single" w:sz="4" w:space="0" w:color="000000"/>
            </w:tcBorders>
            <w:shd w:val="clear" w:color="auto" w:fill="auto"/>
            <w:vAlign w:val="center"/>
          </w:tcPr>
          <w:p w14:paraId="7A2786E9" w14:textId="39181562"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TIM E-Sport Mobile Legend FH UNTAN</w:t>
            </w:r>
          </w:p>
        </w:tc>
        <w:tc>
          <w:tcPr>
            <w:tcW w:w="6520" w:type="dxa"/>
            <w:tcBorders>
              <w:top w:val="nil"/>
              <w:left w:val="nil"/>
              <w:bottom w:val="single" w:sz="4" w:space="0" w:color="000000"/>
              <w:right w:val="single" w:sz="4" w:space="0" w:color="000000"/>
            </w:tcBorders>
            <w:shd w:val="clear" w:color="auto" w:fill="auto"/>
            <w:vAlign w:val="center"/>
          </w:tcPr>
          <w:p w14:paraId="490B360A" w14:textId="6BF9214C" w:rsidR="00BC75EE" w:rsidRPr="00BC75EE" w:rsidRDefault="00BC75EE" w:rsidP="00BC75EE">
            <w:pPr>
              <w:spacing w:after="0" w:line="240" w:lineRule="auto"/>
              <w:jc w:val="center"/>
              <w:rPr>
                <w:rFonts w:ascii="Times New Roman" w:eastAsia="Times New Roman" w:hAnsi="Times New Roman"/>
                <w:b/>
                <w:bCs/>
                <w:color w:val="000000"/>
                <w:sz w:val="24"/>
                <w:szCs w:val="24"/>
              </w:rPr>
            </w:pPr>
            <w:r w:rsidRPr="00BC75EE">
              <w:rPr>
                <w:b/>
                <w:bCs/>
                <w:color w:val="000000"/>
                <w:sz w:val="24"/>
                <w:szCs w:val="24"/>
              </w:rPr>
              <w:t>Juara 1 Tournamen Mobile Legend Bang-Bang Tingkat Provinsi</w:t>
            </w:r>
          </w:p>
        </w:tc>
      </w:tr>
      <w:tr w:rsidR="00BC75EE" w14:paraId="3F9A8A1D" w14:textId="77777777" w:rsidTr="00BC75EE">
        <w:trPr>
          <w:trHeight w:val="1680"/>
        </w:trPr>
        <w:tc>
          <w:tcPr>
            <w:tcW w:w="2242" w:type="dxa"/>
            <w:tcBorders>
              <w:top w:val="nil"/>
              <w:left w:val="single" w:sz="4" w:space="0" w:color="000000"/>
              <w:bottom w:val="single" w:sz="4" w:space="0" w:color="000000"/>
              <w:right w:val="single" w:sz="4" w:space="0" w:color="000000"/>
            </w:tcBorders>
            <w:shd w:val="clear" w:color="auto" w:fill="auto"/>
            <w:vAlign w:val="center"/>
          </w:tcPr>
          <w:p w14:paraId="7BE8E69B" w14:textId="6FB63A10"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lastRenderedPageBreak/>
              <w:t>Raisha Shaffa Humaira</w:t>
            </w:r>
          </w:p>
        </w:tc>
        <w:tc>
          <w:tcPr>
            <w:tcW w:w="6520" w:type="dxa"/>
            <w:tcBorders>
              <w:top w:val="nil"/>
              <w:left w:val="nil"/>
              <w:bottom w:val="single" w:sz="4" w:space="0" w:color="000000"/>
              <w:right w:val="single" w:sz="4" w:space="0" w:color="000000"/>
            </w:tcBorders>
            <w:shd w:val="clear" w:color="auto" w:fill="auto"/>
            <w:vAlign w:val="center"/>
          </w:tcPr>
          <w:p w14:paraId="6AAB103B" w14:textId="628CD5EF" w:rsidR="00BC75EE" w:rsidRPr="00BC75EE" w:rsidRDefault="00BC75EE" w:rsidP="00BC75EE">
            <w:pPr>
              <w:spacing w:after="0" w:line="240" w:lineRule="auto"/>
              <w:jc w:val="center"/>
              <w:rPr>
                <w:rFonts w:ascii="Times New Roman" w:eastAsia="Times New Roman" w:hAnsi="Times New Roman"/>
                <w:b/>
                <w:bCs/>
                <w:color w:val="000000"/>
                <w:sz w:val="24"/>
                <w:szCs w:val="24"/>
              </w:rPr>
            </w:pPr>
            <w:r w:rsidRPr="00BC75EE">
              <w:rPr>
                <w:b/>
                <w:bCs/>
                <w:color w:val="000000"/>
                <w:sz w:val="24"/>
                <w:szCs w:val="24"/>
              </w:rPr>
              <w:t>Juara 1 Pekan Olahraga Nasional Aceh-Sumut 2024, Cabang Tarung Derajat Kelas Tarung Putri 54,1-58 kg</w:t>
            </w:r>
          </w:p>
        </w:tc>
      </w:tr>
      <w:tr w:rsidR="00BC75EE" w14:paraId="3911A183" w14:textId="77777777" w:rsidTr="00BC75EE">
        <w:trPr>
          <w:trHeight w:val="630"/>
        </w:trPr>
        <w:tc>
          <w:tcPr>
            <w:tcW w:w="2242" w:type="dxa"/>
            <w:tcBorders>
              <w:top w:val="nil"/>
              <w:left w:val="single" w:sz="4" w:space="0" w:color="000000"/>
              <w:bottom w:val="single" w:sz="4" w:space="0" w:color="000000"/>
              <w:right w:val="single" w:sz="4" w:space="0" w:color="000000"/>
            </w:tcBorders>
            <w:shd w:val="clear" w:color="auto" w:fill="auto"/>
            <w:vAlign w:val="center"/>
          </w:tcPr>
          <w:p w14:paraId="26B15CD8" w14:textId="4FF81F12"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Moulina Permana</w:t>
            </w:r>
          </w:p>
        </w:tc>
        <w:tc>
          <w:tcPr>
            <w:tcW w:w="6520" w:type="dxa"/>
            <w:tcBorders>
              <w:top w:val="nil"/>
              <w:left w:val="nil"/>
              <w:bottom w:val="single" w:sz="4" w:space="0" w:color="000000"/>
              <w:right w:val="single" w:sz="4" w:space="0" w:color="000000"/>
            </w:tcBorders>
            <w:shd w:val="clear" w:color="auto" w:fill="auto"/>
            <w:vAlign w:val="center"/>
          </w:tcPr>
          <w:p w14:paraId="215E488A" w14:textId="7CCCC8EE"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Juara III Kejuaraan nasional INKAI</w:t>
            </w:r>
          </w:p>
        </w:tc>
      </w:tr>
      <w:tr w:rsidR="00BC75EE" w14:paraId="6F1C49BA" w14:textId="77777777" w:rsidTr="00BC75EE">
        <w:trPr>
          <w:trHeight w:val="960"/>
        </w:trPr>
        <w:tc>
          <w:tcPr>
            <w:tcW w:w="2242" w:type="dxa"/>
            <w:tcBorders>
              <w:top w:val="nil"/>
              <w:left w:val="single" w:sz="4" w:space="0" w:color="000000"/>
              <w:bottom w:val="single" w:sz="4" w:space="0" w:color="000000"/>
              <w:right w:val="single" w:sz="4" w:space="0" w:color="000000"/>
            </w:tcBorders>
            <w:shd w:val="clear" w:color="auto" w:fill="auto"/>
            <w:vAlign w:val="center"/>
          </w:tcPr>
          <w:p w14:paraId="746DEE16" w14:textId="57455908"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Jamaludin</w:t>
            </w:r>
          </w:p>
        </w:tc>
        <w:tc>
          <w:tcPr>
            <w:tcW w:w="6520" w:type="dxa"/>
            <w:tcBorders>
              <w:top w:val="nil"/>
              <w:left w:val="nil"/>
              <w:bottom w:val="single" w:sz="4" w:space="0" w:color="000000"/>
              <w:right w:val="single" w:sz="4" w:space="0" w:color="000000"/>
            </w:tcBorders>
            <w:shd w:val="clear" w:color="auto" w:fill="auto"/>
            <w:vAlign w:val="center"/>
          </w:tcPr>
          <w:p w14:paraId="29EFC9C5" w14:textId="1A756A71"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Peserta Pendidikan Kader Pemuda Bela Negara (PKPBN) dan Bakti Pemuda Nusantara (BAPEN) oleh Kemenhan dan Kemenpora RI 2024</w:t>
            </w:r>
          </w:p>
        </w:tc>
      </w:tr>
      <w:tr w:rsidR="00BC75EE" w14:paraId="1374DF00" w14:textId="77777777" w:rsidTr="00BC75EE">
        <w:trPr>
          <w:trHeight w:val="1080"/>
        </w:trPr>
        <w:tc>
          <w:tcPr>
            <w:tcW w:w="2242" w:type="dxa"/>
            <w:tcBorders>
              <w:top w:val="nil"/>
              <w:left w:val="single" w:sz="4" w:space="0" w:color="000000"/>
              <w:bottom w:val="single" w:sz="4" w:space="0" w:color="000000"/>
              <w:right w:val="single" w:sz="4" w:space="0" w:color="000000"/>
            </w:tcBorders>
            <w:shd w:val="clear" w:color="auto" w:fill="auto"/>
            <w:vAlign w:val="center"/>
          </w:tcPr>
          <w:p w14:paraId="2B45697F" w14:textId="25811F0F"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Jamaludin</w:t>
            </w:r>
          </w:p>
        </w:tc>
        <w:tc>
          <w:tcPr>
            <w:tcW w:w="6520" w:type="dxa"/>
            <w:tcBorders>
              <w:top w:val="nil"/>
              <w:left w:val="nil"/>
              <w:bottom w:val="single" w:sz="4" w:space="0" w:color="000000"/>
              <w:right w:val="single" w:sz="4" w:space="0" w:color="000000"/>
            </w:tcBorders>
            <w:shd w:val="clear" w:color="auto" w:fill="auto"/>
            <w:vAlign w:val="center"/>
          </w:tcPr>
          <w:p w14:paraId="68C97405" w14:textId="65914A27" w:rsidR="00BC75EE" w:rsidRPr="00BC75EE" w:rsidRDefault="00BC75EE" w:rsidP="00BC75EE">
            <w:pPr>
              <w:spacing w:after="0" w:line="240" w:lineRule="auto"/>
              <w:jc w:val="center"/>
              <w:rPr>
                <w:rFonts w:ascii="Times New Roman" w:eastAsia="Times New Roman" w:hAnsi="Times New Roman"/>
                <w:b/>
                <w:bCs/>
                <w:color w:val="000000"/>
                <w:sz w:val="24"/>
                <w:szCs w:val="24"/>
              </w:rPr>
            </w:pPr>
            <w:r w:rsidRPr="00BC75EE">
              <w:rPr>
                <w:b/>
                <w:bCs/>
                <w:color w:val="000000"/>
                <w:sz w:val="24"/>
                <w:szCs w:val="24"/>
              </w:rPr>
              <w:t>Juara 3 Lomba Penulisan Artikel tentang Perlindungan Konsumen “Ngander Kapuas” 2024</w:t>
            </w:r>
          </w:p>
        </w:tc>
      </w:tr>
      <w:tr w:rsidR="00BC75EE" w14:paraId="05A936E8" w14:textId="77777777" w:rsidTr="00BC75EE">
        <w:trPr>
          <w:trHeight w:val="630"/>
        </w:trPr>
        <w:tc>
          <w:tcPr>
            <w:tcW w:w="2242" w:type="dxa"/>
            <w:tcBorders>
              <w:top w:val="nil"/>
              <w:left w:val="single" w:sz="4" w:space="0" w:color="000000"/>
              <w:bottom w:val="single" w:sz="4" w:space="0" w:color="000000"/>
              <w:right w:val="single" w:sz="4" w:space="0" w:color="000000"/>
            </w:tcBorders>
            <w:shd w:val="clear" w:color="auto" w:fill="auto"/>
            <w:vAlign w:val="center"/>
          </w:tcPr>
          <w:p w14:paraId="059BCE28" w14:textId="11D6B3DB"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Aliefia Putri Anjani</w:t>
            </w:r>
          </w:p>
        </w:tc>
        <w:tc>
          <w:tcPr>
            <w:tcW w:w="6520" w:type="dxa"/>
            <w:tcBorders>
              <w:top w:val="nil"/>
              <w:left w:val="nil"/>
              <w:bottom w:val="single" w:sz="4" w:space="0" w:color="000000"/>
              <w:right w:val="single" w:sz="4" w:space="0" w:color="000000"/>
            </w:tcBorders>
            <w:shd w:val="clear" w:color="auto" w:fill="auto"/>
            <w:vAlign w:val="center"/>
          </w:tcPr>
          <w:p w14:paraId="49881C0F" w14:textId="74BE8B6F"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Medali Emas (Juara I) pada Kejuaraan 16TH CK CLASSIC INTERNATIONAL TAEKWONDO CHAMPIONSHIP MALAYSIA 2024</w:t>
            </w:r>
          </w:p>
        </w:tc>
      </w:tr>
      <w:tr w:rsidR="00BC75EE" w14:paraId="7F8D4479" w14:textId="77777777" w:rsidTr="00BC75EE">
        <w:trPr>
          <w:trHeight w:val="780"/>
        </w:trPr>
        <w:tc>
          <w:tcPr>
            <w:tcW w:w="2242" w:type="dxa"/>
            <w:tcBorders>
              <w:top w:val="nil"/>
              <w:left w:val="single" w:sz="4" w:space="0" w:color="000000"/>
              <w:bottom w:val="single" w:sz="4" w:space="0" w:color="000000"/>
              <w:right w:val="single" w:sz="4" w:space="0" w:color="000000"/>
            </w:tcBorders>
            <w:shd w:val="clear" w:color="auto" w:fill="auto"/>
            <w:vAlign w:val="center"/>
          </w:tcPr>
          <w:p w14:paraId="47AC1263" w14:textId="4CF807FA"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Faisal Nurbagus Hariri</w:t>
            </w:r>
          </w:p>
        </w:tc>
        <w:tc>
          <w:tcPr>
            <w:tcW w:w="6520" w:type="dxa"/>
            <w:tcBorders>
              <w:top w:val="nil"/>
              <w:left w:val="nil"/>
              <w:bottom w:val="single" w:sz="4" w:space="0" w:color="000000"/>
              <w:right w:val="single" w:sz="4" w:space="0" w:color="000000"/>
            </w:tcBorders>
            <w:shd w:val="clear" w:color="auto" w:fill="auto"/>
            <w:vAlign w:val="center"/>
          </w:tcPr>
          <w:p w14:paraId="20051F44" w14:textId="6256D5F7"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Juara II National University Debating Championship (NUDC) tingkat Wilayah 1 2024</w:t>
            </w:r>
          </w:p>
        </w:tc>
      </w:tr>
      <w:tr w:rsidR="00BC75EE" w14:paraId="028F8337" w14:textId="77777777" w:rsidTr="00BC75EE">
        <w:trPr>
          <w:trHeight w:val="2550"/>
        </w:trPr>
        <w:tc>
          <w:tcPr>
            <w:tcW w:w="2242" w:type="dxa"/>
            <w:tcBorders>
              <w:top w:val="nil"/>
              <w:left w:val="single" w:sz="4" w:space="0" w:color="000000"/>
              <w:bottom w:val="single" w:sz="4" w:space="0" w:color="000000"/>
              <w:right w:val="single" w:sz="4" w:space="0" w:color="000000"/>
            </w:tcBorders>
            <w:shd w:val="clear" w:color="auto" w:fill="auto"/>
            <w:vAlign w:val="center"/>
          </w:tcPr>
          <w:p w14:paraId="6988CED0" w14:textId="385B3DE5"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Samuel Feliks</w:t>
            </w:r>
          </w:p>
        </w:tc>
        <w:tc>
          <w:tcPr>
            <w:tcW w:w="6520" w:type="dxa"/>
            <w:tcBorders>
              <w:top w:val="nil"/>
              <w:left w:val="nil"/>
              <w:bottom w:val="single" w:sz="4" w:space="0" w:color="000000"/>
              <w:right w:val="single" w:sz="4" w:space="0" w:color="000000"/>
            </w:tcBorders>
            <w:shd w:val="clear" w:color="auto" w:fill="auto"/>
            <w:vAlign w:val="center"/>
          </w:tcPr>
          <w:p w14:paraId="6804286B" w14:textId="1F6259E1" w:rsidR="00BC75EE" w:rsidRPr="00BC75EE" w:rsidRDefault="00BC75EE" w:rsidP="00BC75EE">
            <w:pPr>
              <w:spacing w:after="0" w:line="240" w:lineRule="auto"/>
              <w:jc w:val="center"/>
              <w:rPr>
                <w:rFonts w:ascii="Times New Roman" w:eastAsia="Times New Roman" w:hAnsi="Times New Roman"/>
                <w:b/>
                <w:bCs/>
                <w:color w:val="000000"/>
                <w:sz w:val="24"/>
                <w:szCs w:val="24"/>
              </w:rPr>
            </w:pPr>
            <w:r w:rsidRPr="00BC75EE">
              <w:rPr>
                <w:b/>
                <w:bCs/>
                <w:color w:val="000000"/>
                <w:sz w:val="24"/>
                <w:szCs w:val="24"/>
              </w:rPr>
              <w:t>Peserta Pendidikan Kader Pemuda Bela Negara (PKPBN) dan Bakti Pemuda Nusantara (BAPEN) oleh Kemenhan dan Kemenpora RI 2024</w:t>
            </w:r>
          </w:p>
        </w:tc>
      </w:tr>
      <w:tr w:rsidR="00BC75EE" w14:paraId="0543DA57" w14:textId="77777777" w:rsidTr="00BC75EE">
        <w:trPr>
          <w:trHeight w:val="540"/>
        </w:trPr>
        <w:tc>
          <w:tcPr>
            <w:tcW w:w="2242" w:type="dxa"/>
            <w:tcBorders>
              <w:top w:val="nil"/>
              <w:left w:val="single" w:sz="4" w:space="0" w:color="000000"/>
              <w:bottom w:val="single" w:sz="4" w:space="0" w:color="auto"/>
              <w:right w:val="single" w:sz="4" w:space="0" w:color="000000"/>
            </w:tcBorders>
            <w:shd w:val="clear" w:color="auto" w:fill="auto"/>
            <w:vAlign w:val="center"/>
          </w:tcPr>
          <w:p w14:paraId="56A98F80" w14:textId="1B1EBE7E"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TIM BASKETBALL FH UNTAN</w:t>
            </w:r>
          </w:p>
        </w:tc>
        <w:tc>
          <w:tcPr>
            <w:tcW w:w="6520" w:type="dxa"/>
            <w:tcBorders>
              <w:top w:val="nil"/>
              <w:left w:val="nil"/>
              <w:bottom w:val="single" w:sz="4" w:space="0" w:color="auto"/>
              <w:right w:val="single" w:sz="4" w:space="0" w:color="000000"/>
            </w:tcBorders>
            <w:shd w:val="clear" w:color="auto" w:fill="auto"/>
            <w:vAlign w:val="center"/>
          </w:tcPr>
          <w:p w14:paraId="27FF393E" w14:textId="057EB2A1"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Juara 1 Widyadharma Basketball Championship</w:t>
            </w:r>
          </w:p>
        </w:tc>
      </w:tr>
      <w:tr w:rsidR="00BC75EE" w14:paraId="1833E1E4" w14:textId="77777777" w:rsidTr="00BC75EE">
        <w:trPr>
          <w:trHeight w:val="930"/>
        </w:trPr>
        <w:tc>
          <w:tcPr>
            <w:tcW w:w="2242" w:type="dxa"/>
            <w:tcBorders>
              <w:top w:val="single" w:sz="4" w:space="0" w:color="auto"/>
              <w:left w:val="single" w:sz="4" w:space="0" w:color="auto"/>
              <w:bottom w:val="single" w:sz="4" w:space="0" w:color="000000"/>
              <w:right w:val="single" w:sz="4" w:space="0" w:color="000000"/>
            </w:tcBorders>
            <w:shd w:val="clear" w:color="auto" w:fill="auto"/>
            <w:vAlign w:val="center"/>
          </w:tcPr>
          <w:p w14:paraId="171BF4C7" w14:textId="68978F92"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Laura Ananda Putri</w:t>
            </w:r>
          </w:p>
        </w:tc>
        <w:tc>
          <w:tcPr>
            <w:tcW w:w="6520" w:type="dxa"/>
            <w:tcBorders>
              <w:top w:val="single" w:sz="4" w:space="0" w:color="auto"/>
              <w:left w:val="nil"/>
              <w:bottom w:val="single" w:sz="4" w:space="0" w:color="000000"/>
              <w:right w:val="single" w:sz="4" w:space="0" w:color="auto"/>
            </w:tcBorders>
            <w:shd w:val="clear" w:color="auto" w:fill="auto"/>
            <w:vAlign w:val="center"/>
          </w:tcPr>
          <w:p w14:paraId="21781E6C" w14:textId="196BC003"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Juara 1 Reels  Perlindungan Konsumen Bank Indonesia</w:t>
            </w:r>
          </w:p>
        </w:tc>
      </w:tr>
      <w:tr w:rsidR="00BC75EE" w14:paraId="749E3E0F" w14:textId="77777777" w:rsidTr="00BC75EE">
        <w:trPr>
          <w:trHeight w:val="600"/>
        </w:trPr>
        <w:tc>
          <w:tcPr>
            <w:tcW w:w="2242" w:type="dxa"/>
            <w:tcBorders>
              <w:top w:val="single" w:sz="4" w:space="0" w:color="000000"/>
              <w:left w:val="single" w:sz="4" w:space="0" w:color="auto"/>
              <w:bottom w:val="single" w:sz="4" w:space="0" w:color="auto"/>
              <w:right w:val="single" w:sz="4" w:space="0" w:color="000000"/>
            </w:tcBorders>
            <w:shd w:val="clear" w:color="auto" w:fill="auto"/>
            <w:vAlign w:val="center"/>
          </w:tcPr>
          <w:p w14:paraId="196D9457" w14:textId="55B2031D"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Jamaludin</w:t>
            </w:r>
          </w:p>
        </w:tc>
        <w:tc>
          <w:tcPr>
            <w:tcW w:w="6520" w:type="dxa"/>
            <w:tcBorders>
              <w:top w:val="single" w:sz="4" w:space="0" w:color="000000"/>
              <w:left w:val="nil"/>
              <w:bottom w:val="single" w:sz="4" w:space="0" w:color="auto"/>
              <w:right w:val="single" w:sz="4" w:space="0" w:color="auto"/>
            </w:tcBorders>
            <w:shd w:val="clear" w:color="auto" w:fill="auto"/>
            <w:vAlign w:val="center"/>
          </w:tcPr>
          <w:p w14:paraId="6D371144" w14:textId="292E4914" w:rsidR="00BC75EE" w:rsidRPr="00BC75EE" w:rsidRDefault="00BC75EE" w:rsidP="00BC75EE">
            <w:pPr>
              <w:spacing w:after="0" w:line="240" w:lineRule="auto"/>
              <w:jc w:val="center"/>
              <w:rPr>
                <w:rFonts w:ascii="Times New Roman" w:eastAsia="Times New Roman" w:hAnsi="Times New Roman"/>
                <w:b/>
                <w:bCs/>
                <w:sz w:val="24"/>
                <w:szCs w:val="24"/>
              </w:rPr>
            </w:pPr>
            <w:r w:rsidRPr="00BC75EE">
              <w:rPr>
                <w:b/>
                <w:bCs/>
                <w:color w:val="000000"/>
                <w:sz w:val="24"/>
                <w:szCs w:val="24"/>
              </w:rPr>
              <w:t>Juara II Lomba Proyek Perubahan Terbaik Pada Kegiatan Bhakti Pemuda Nusantara 2024</w:t>
            </w:r>
          </w:p>
        </w:tc>
      </w:tr>
    </w:tbl>
    <w:p w14:paraId="2A6B1F76" w14:textId="77777777" w:rsidR="00187E33" w:rsidRDefault="00187E33" w:rsidP="006F739F">
      <w:pPr>
        <w:spacing w:after="0" w:line="360" w:lineRule="auto"/>
        <w:jc w:val="both"/>
        <w:rPr>
          <w:rFonts w:ascii="Times New Roman" w:eastAsia="Times New Roman" w:hAnsi="Times New Roman"/>
          <w:sz w:val="24"/>
          <w:szCs w:val="24"/>
        </w:rPr>
      </w:pPr>
    </w:p>
    <w:p w14:paraId="6AA2B35A" w14:textId="25EB44AB" w:rsidR="00187E33" w:rsidRDefault="008764A3" w:rsidP="004021BA">
      <w:pPr>
        <w:numPr>
          <w:ilvl w:val="0"/>
          <w:numId w:val="35"/>
        </w:numPr>
        <w:pBdr>
          <w:top w:val="nil"/>
          <w:left w:val="nil"/>
          <w:bottom w:val="nil"/>
          <w:right w:val="nil"/>
          <w:between w:val="nil"/>
        </w:pBdr>
        <w:spacing w:after="0" w:line="360" w:lineRule="auto"/>
        <w:ind w:left="567" w:hanging="283"/>
        <w:jc w:val="both"/>
        <w:rPr>
          <w:rFonts w:ascii="Times New Roman" w:eastAsia="Times New Roman" w:hAnsi="Times New Roman"/>
          <w:sz w:val="24"/>
          <w:szCs w:val="24"/>
        </w:rPr>
      </w:pPr>
      <w:r w:rsidRPr="009F1F0E">
        <w:rPr>
          <w:rFonts w:ascii="Times New Roman" w:eastAsia="Times New Roman" w:hAnsi="Times New Roman"/>
          <w:sz w:val="24"/>
          <w:szCs w:val="24"/>
        </w:rPr>
        <w:t>Kegiatan mahasiswa terdiri atas:</w:t>
      </w:r>
    </w:p>
    <w:tbl>
      <w:tblPr>
        <w:tblW w:w="9039" w:type="dxa"/>
        <w:tblLayout w:type="fixed"/>
        <w:tblLook w:val="04A0" w:firstRow="1" w:lastRow="0" w:firstColumn="1" w:lastColumn="0" w:noHBand="0" w:noVBand="1"/>
      </w:tblPr>
      <w:tblGrid>
        <w:gridCol w:w="675"/>
        <w:gridCol w:w="1985"/>
        <w:gridCol w:w="3667"/>
        <w:gridCol w:w="2712"/>
      </w:tblGrid>
      <w:tr w:rsidR="002035EA" w:rsidRPr="002035EA" w14:paraId="0003BE44" w14:textId="77777777" w:rsidTr="002035EA">
        <w:trPr>
          <w:trHeight w:val="315"/>
        </w:trPr>
        <w:tc>
          <w:tcPr>
            <w:tcW w:w="67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D463C54"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b/>
                <w:bCs/>
                <w:sz w:val="24"/>
                <w:szCs w:val="24"/>
                <w:lang w:val="en-ID"/>
              </w:rPr>
            </w:pPr>
            <w:r w:rsidRPr="002035EA">
              <w:rPr>
                <w:rFonts w:ascii="Times New Roman" w:eastAsia="Times New Roman" w:hAnsi="Times New Roman"/>
                <w:b/>
                <w:bCs/>
                <w:sz w:val="24"/>
                <w:szCs w:val="24"/>
                <w:lang w:val="en-ID"/>
              </w:rPr>
              <w:t>NO</w:t>
            </w:r>
          </w:p>
        </w:tc>
        <w:tc>
          <w:tcPr>
            <w:tcW w:w="198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3A85649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b/>
                <w:bCs/>
                <w:sz w:val="24"/>
                <w:szCs w:val="24"/>
                <w:lang w:val="en-ID"/>
              </w:rPr>
            </w:pPr>
            <w:r w:rsidRPr="002035EA">
              <w:rPr>
                <w:rFonts w:ascii="Times New Roman" w:eastAsia="Times New Roman" w:hAnsi="Times New Roman"/>
                <w:b/>
                <w:bCs/>
                <w:sz w:val="24"/>
                <w:szCs w:val="24"/>
                <w:lang w:val="en-ID"/>
              </w:rPr>
              <w:t>NAMA LOK</w:t>
            </w:r>
          </w:p>
        </w:tc>
        <w:tc>
          <w:tcPr>
            <w:tcW w:w="3667"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2A70DB4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b/>
                <w:bCs/>
                <w:sz w:val="24"/>
                <w:szCs w:val="24"/>
                <w:lang w:val="en-ID"/>
              </w:rPr>
            </w:pPr>
            <w:r w:rsidRPr="002035EA">
              <w:rPr>
                <w:rFonts w:ascii="Times New Roman" w:eastAsia="Times New Roman" w:hAnsi="Times New Roman"/>
                <w:b/>
                <w:bCs/>
                <w:sz w:val="24"/>
                <w:szCs w:val="24"/>
                <w:lang w:val="en-ID"/>
              </w:rPr>
              <w:t>NAMA KEGIATAN</w:t>
            </w:r>
          </w:p>
        </w:tc>
        <w:tc>
          <w:tcPr>
            <w:tcW w:w="2712"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6993E9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b/>
                <w:bCs/>
                <w:sz w:val="24"/>
                <w:szCs w:val="24"/>
                <w:lang w:val="en-ID"/>
              </w:rPr>
            </w:pPr>
            <w:r w:rsidRPr="002035EA">
              <w:rPr>
                <w:rFonts w:ascii="Times New Roman" w:eastAsia="Times New Roman" w:hAnsi="Times New Roman"/>
                <w:b/>
                <w:bCs/>
                <w:sz w:val="24"/>
                <w:szCs w:val="24"/>
                <w:lang w:val="en-ID"/>
              </w:rPr>
              <w:t xml:space="preserve">TANGGAL </w:t>
            </w:r>
            <w:r w:rsidRPr="002035EA">
              <w:rPr>
                <w:rFonts w:ascii="Times New Roman" w:eastAsia="Times New Roman" w:hAnsi="Times New Roman"/>
                <w:b/>
                <w:bCs/>
                <w:sz w:val="24"/>
                <w:szCs w:val="24"/>
                <w:lang w:val="en-ID"/>
              </w:rPr>
              <w:lastRenderedPageBreak/>
              <w:t>PELAKSANAAN</w:t>
            </w:r>
          </w:p>
        </w:tc>
      </w:tr>
      <w:tr w:rsidR="002035EA" w:rsidRPr="002035EA" w14:paraId="3C044BDA"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A6F72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lastRenderedPageBreak/>
              <w:t>1</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64020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BEM</w:t>
            </w:r>
          </w:p>
        </w:tc>
        <w:tc>
          <w:tcPr>
            <w:tcW w:w="3667" w:type="dxa"/>
            <w:tcBorders>
              <w:top w:val="nil"/>
              <w:left w:val="nil"/>
              <w:bottom w:val="single" w:sz="4" w:space="0" w:color="auto"/>
              <w:right w:val="single" w:sz="4" w:space="0" w:color="auto"/>
            </w:tcBorders>
            <w:shd w:val="clear" w:color="auto" w:fill="auto"/>
            <w:noWrap/>
            <w:vAlign w:val="bottom"/>
            <w:hideMark/>
          </w:tcPr>
          <w:p w14:paraId="31ADFDE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FoLB</w:t>
            </w:r>
            <w:proofErr w:type="spellEnd"/>
            <w:r w:rsidRPr="002035EA">
              <w:rPr>
                <w:rFonts w:ascii="Times New Roman" w:eastAsia="Times New Roman" w:hAnsi="Times New Roman"/>
                <w:sz w:val="24"/>
                <w:szCs w:val="24"/>
                <w:lang w:val="en-ID"/>
              </w:rPr>
              <w:t xml:space="preserve"> (Faculty of Law Billboard)</w:t>
            </w:r>
          </w:p>
        </w:tc>
        <w:tc>
          <w:tcPr>
            <w:tcW w:w="2712" w:type="dxa"/>
            <w:tcBorders>
              <w:top w:val="nil"/>
              <w:left w:val="nil"/>
              <w:bottom w:val="single" w:sz="4" w:space="0" w:color="auto"/>
              <w:right w:val="single" w:sz="4" w:space="0" w:color="auto"/>
            </w:tcBorders>
            <w:shd w:val="clear" w:color="auto" w:fill="auto"/>
            <w:noWrap/>
            <w:vAlign w:val="bottom"/>
            <w:hideMark/>
          </w:tcPr>
          <w:p w14:paraId="7AF249C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25 Oktober 2023 s/d 10 Oktober 2024</w:t>
            </w:r>
          </w:p>
        </w:tc>
      </w:tr>
      <w:tr w:rsidR="002035EA" w:rsidRPr="002035EA" w14:paraId="65A76303"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0BDEC2D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BE5610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9C77EB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Pekan Pro Justitia “Donor Darah”</w:t>
            </w:r>
          </w:p>
        </w:tc>
        <w:tc>
          <w:tcPr>
            <w:tcW w:w="2712" w:type="dxa"/>
            <w:tcBorders>
              <w:top w:val="nil"/>
              <w:left w:val="nil"/>
              <w:bottom w:val="single" w:sz="4" w:space="0" w:color="auto"/>
              <w:right w:val="single" w:sz="4" w:space="0" w:color="auto"/>
            </w:tcBorders>
            <w:shd w:val="clear" w:color="auto" w:fill="auto"/>
            <w:noWrap/>
            <w:vAlign w:val="bottom"/>
            <w:hideMark/>
          </w:tcPr>
          <w:p w14:paraId="6554149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22 Mei 2024</w:t>
            </w:r>
          </w:p>
        </w:tc>
      </w:tr>
      <w:tr w:rsidR="002035EA" w:rsidRPr="002035EA" w14:paraId="6FC45D9E"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18E48B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A88CAD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5CDB11B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BLF (Borneo Legal Forum)</w:t>
            </w:r>
          </w:p>
        </w:tc>
        <w:tc>
          <w:tcPr>
            <w:tcW w:w="2712" w:type="dxa"/>
            <w:tcBorders>
              <w:top w:val="nil"/>
              <w:left w:val="nil"/>
              <w:bottom w:val="single" w:sz="4" w:space="0" w:color="auto"/>
              <w:right w:val="single" w:sz="4" w:space="0" w:color="auto"/>
            </w:tcBorders>
            <w:shd w:val="clear" w:color="auto" w:fill="auto"/>
            <w:noWrap/>
            <w:vAlign w:val="bottom"/>
            <w:hideMark/>
          </w:tcPr>
          <w:p w14:paraId="5B448C3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22 JUNI 2024</w:t>
            </w:r>
          </w:p>
        </w:tc>
      </w:tr>
      <w:tr w:rsidR="002035EA" w:rsidRPr="002035EA" w14:paraId="2230A5B9"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B485A5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1BF148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A832CC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Pekan Pro Justitia LXV</w:t>
            </w:r>
          </w:p>
        </w:tc>
        <w:tc>
          <w:tcPr>
            <w:tcW w:w="2712" w:type="dxa"/>
            <w:tcBorders>
              <w:top w:val="nil"/>
              <w:left w:val="nil"/>
              <w:bottom w:val="single" w:sz="4" w:space="0" w:color="auto"/>
              <w:right w:val="single" w:sz="4" w:space="0" w:color="auto"/>
            </w:tcBorders>
            <w:shd w:val="clear" w:color="auto" w:fill="auto"/>
            <w:noWrap/>
            <w:vAlign w:val="bottom"/>
            <w:hideMark/>
          </w:tcPr>
          <w:p w14:paraId="355893F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25 Mei 2024</w:t>
            </w:r>
          </w:p>
        </w:tc>
      </w:tr>
      <w:tr w:rsidR="002035EA" w:rsidRPr="002035EA" w14:paraId="51B59683"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F5278E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9F4454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B13749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Bakti </w:t>
            </w:r>
            <w:proofErr w:type="spellStart"/>
            <w:r w:rsidRPr="002035EA">
              <w:rPr>
                <w:rFonts w:ascii="Times New Roman" w:eastAsia="Times New Roman" w:hAnsi="Times New Roman"/>
                <w:sz w:val="24"/>
                <w:szCs w:val="24"/>
                <w:lang w:val="en-ID"/>
              </w:rPr>
              <w:t>Sekre</w:t>
            </w:r>
            <w:proofErr w:type="spellEnd"/>
          </w:p>
        </w:tc>
        <w:tc>
          <w:tcPr>
            <w:tcW w:w="2712" w:type="dxa"/>
            <w:tcBorders>
              <w:top w:val="nil"/>
              <w:left w:val="nil"/>
              <w:bottom w:val="single" w:sz="4" w:space="0" w:color="auto"/>
              <w:right w:val="single" w:sz="4" w:space="0" w:color="auto"/>
            </w:tcBorders>
            <w:shd w:val="clear" w:color="auto" w:fill="auto"/>
            <w:noWrap/>
            <w:vAlign w:val="bottom"/>
            <w:hideMark/>
          </w:tcPr>
          <w:p w14:paraId="046C81A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29 November 2024</w:t>
            </w:r>
          </w:p>
        </w:tc>
      </w:tr>
      <w:tr w:rsidR="002035EA" w:rsidRPr="002035EA" w14:paraId="1A68CB93"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E5C130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D53D66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45510D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LOMBA DEBAT HUKUM 14</w:t>
            </w:r>
          </w:p>
        </w:tc>
        <w:tc>
          <w:tcPr>
            <w:tcW w:w="2712" w:type="dxa"/>
            <w:tcBorders>
              <w:top w:val="nil"/>
              <w:left w:val="nil"/>
              <w:bottom w:val="single" w:sz="4" w:space="0" w:color="auto"/>
              <w:right w:val="single" w:sz="4" w:space="0" w:color="auto"/>
            </w:tcBorders>
            <w:shd w:val="clear" w:color="auto" w:fill="auto"/>
            <w:noWrap/>
            <w:vAlign w:val="bottom"/>
            <w:hideMark/>
          </w:tcPr>
          <w:p w14:paraId="0E74302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2-3 Maret 2024</w:t>
            </w:r>
          </w:p>
        </w:tc>
      </w:tr>
      <w:tr w:rsidR="002035EA" w:rsidRPr="002035EA" w14:paraId="68125A48"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5673B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A2C904"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MAKUMPALA</w:t>
            </w:r>
          </w:p>
        </w:tc>
        <w:tc>
          <w:tcPr>
            <w:tcW w:w="3667" w:type="dxa"/>
            <w:tcBorders>
              <w:top w:val="nil"/>
              <w:left w:val="nil"/>
              <w:bottom w:val="single" w:sz="4" w:space="0" w:color="auto"/>
              <w:right w:val="single" w:sz="4" w:space="0" w:color="auto"/>
            </w:tcBorders>
            <w:shd w:val="clear" w:color="auto" w:fill="auto"/>
            <w:noWrap/>
            <w:vAlign w:val="bottom"/>
            <w:hideMark/>
          </w:tcPr>
          <w:p w14:paraId="7C06707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Dies Natalis MAKUMPALA ke-44</w:t>
            </w:r>
          </w:p>
        </w:tc>
        <w:tc>
          <w:tcPr>
            <w:tcW w:w="2712" w:type="dxa"/>
            <w:tcBorders>
              <w:top w:val="nil"/>
              <w:left w:val="nil"/>
              <w:bottom w:val="single" w:sz="4" w:space="0" w:color="auto"/>
              <w:right w:val="single" w:sz="4" w:space="0" w:color="auto"/>
            </w:tcBorders>
            <w:shd w:val="clear" w:color="auto" w:fill="auto"/>
            <w:noWrap/>
            <w:vAlign w:val="bottom"/>
            <w:hideMark/>
          </w:tcPr>
          <w:p w14:paraId="1E16B45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3 </w:t>
            </w:r>
            <w:proofErr w:type="spellStart"/>
            <w:r w:rsidRPr="002035EA">
              <w:rPr>
                <w:rFonts w:ascii="Times New Roman" w:eastAsia="Times New Roman" w:hAnsi="Times New Roman"/>
                <w:sz w:val="24"/>
                <w:szCs w:val="24"/>
                <w:lang w:val="en-ID"/>
              </w:rPr>
              <w:t>Februari</w:t>
            </w:r>
            <w:proofErr w:type="spellEnd"/>
            <w:r w:rsidRPr="002035EA">
              <w:rPr>
                <w:rFonts w:ascii="Times New Roman" w:eastAsia="Times New Roman" w:hAnsi="Times New Roman"/>
                <w:sz w:val="24"/>
                <w:szCs w:val="24"/>
                <w:lang w:val="en-ID"/>
              </w:rPr>
              <w:t xml:space="preserve"> 2024</w:t>
            </w:r>
          </w:p>
        </w:tc>
      </w:tr>
      <w:tr w:rsidR="002035EA" w:rsidRPr="002035EA" w14:paraId="4085765E" w14:textId="77777777" w:rsidTr="002035EA">
        <w:trPr>
          <w:trHeight w:val="630"/>
        </w:trPr>
        <w:tc>
          <w:tcPr>
            <w:tcW w:w="675" w:type="dxa"/>
            <w:vMerge/>
            <w:tcBorders>
              <w:top w:val="nil"/>
              <w:left w:val="single" w:sz="4" w:space="0" w:color="auto"/>
              <w:bottom w:val="single" w:sz="4" w:space="0" w:color="000000"/>
              <w:right w:val="single" w:sz="4" w:space="0" w:color="auto"/>
            </w:tcBorders>
            <w:vAlign w:val="center"/>
            <w:hideMark/>
          </w:tcPr>
          <w:p w14:paraId="231E57B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E18065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bottom"/>
            <w:hideMark/>
          </w:tcPr>
          <w:p w14:paraId="5AB7D89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Pengembangan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Anggota</w:t>
            </w:r>
            <w:proofErr w:type="spellEnd"/>
            <w:r w:rsidRPr="002035EA">
              <w:rPr>
                <w:rFonts w:ascii="Times New Roman" w:eastAsia="Times New Roman" w:hAnsi="Times New Roman"/>
                <w:sz w:val="24"/>
                <w:szCs w:val="24"/>
                <w:lang w:val="en-ID"/>
              </w:rPr>
              <w:t xml:space="preserve"> Muda Angkatan XXXII Bintang Timur MAKUMPALA UNTAN</w:t>
            </w:r>
          </w:p>
        </w:tc>
        <w:tc>
          <w:tcPr>
            <w:tcW w:w="2712" w:type="dxa"/>
            <w:tcBorders>
              <w:top w:val="nil"/>
              <w:left w:val="nil"/>
              <w:bottom w:val="single" w:sz="4" w:space="0" w:color="auto"/>
              <w:right w:val="single" w:sz="4" w:space="0" w:color="auto"/>
            </w:tcBorders>
            <w:shd w:val="clear" w:color="auto" w:fill="auto"/>
            <w:noWrap/>
            <w:vAlign w:val="center"/>
            <w:hideMark/>
          </w:tcPr>
          <w:p w14:paraId="59FC563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 Oktober 2024</w:t>
            </w:r>
          </w:p>
        </w:tc>
      </w:tr>
      <w:tr w:rsidR="002035EA" w:rsidRPr="002035EA" w14:paraId="07F21920"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1AD8E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3</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00E1B4"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IMKA PIJAR</w:t>
            </w:r>
          </w:p>
        </w:tc>
        <w:tc>
          <w:tcPr>
            <w:tcW w:w="3667" w:type="dxa"/>
            <w:tcBorders>
              <w:top w:val="nil"/>
              <w:left w:val="nil"/>
              <w:bottom w:val="single" w:sz="4" w:space="0" w:color="auto"/>
              <w:right w:val="single" w:sz="4" w:space="0" w:color="auto"/>
            </w:tcBorders>
            <w:shd w:val="clear" w:color="auto" w:fill="auto"/>
            <w:noWrap/>
            <w:vAlign w:val="bottom"/>
            <w:hideMark/>
          </w:tcPr>
          <w:p w14:paraId="2CDF758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Dies Natalis IMKA-</w:t>
            </w:r>
            <w:proofErr w:type="spellStart"/>
            <w:r w:rsidRPr="002035EA">
              <w:rPr>
                <w:rFonts w:ascii="Times New Roman" w:eastAsia="Times New Roman" w:hAnsi="Times New Roman"/>
                <w:sz w:val="24"/>
                <w:szCs w:val="24"/>
                <w:lang w:val="en-ID"/>
              </w:rPr>
              <w:t>Pijar</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ke</w:t>
            </w:r>
            <w:proofErr w:type="spellEnd"/>
            <w:r w:rsidRPr="002035EA">
              <w:rPr>
                <w:rFonts w:ascii="Times New Roman" w:eastAsia="Times New Roman" w:hAnsi="Times New Roman"/>
                <w:sz w:val="24"/>
                <w:szCs w:val="24"/>
                <w:lang w:val="en-ID"/>
              </w:rPr>
              <w:t xml:space="preserve"> 28</w:t>
            </w:r>
          </w:p>
        </w:tc>
        <w:tc>
          <w:tcPr>
            <w:tcW w:w="2712" w:type="dxa"/>
            <w:tcBorders>
              <w:top w:val="nil"/>
              <w:left w:val="nil"/>
              <w:bottom w:val="single" w:sz="4" w:space="0" w:color="auto"/>
              <w:right w:val="single" w:sz="4" w:space="0" w:color="auto"/>
            </w:tcBorders>
            <w:shd w:val="clear" w:color="auto" w:fill="auto"/>
            <w:noWrap/>
            <w:vAlign w:val="bottom"/>
            <w:hideMark/>
          </w:tcPr>
          <w:p w14:paraId="13ADA72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24 </w:t>
            </w:r>
            <w:proofErr w:type="spellStart"/>
            <w:r w:rsidRPr="002035EA">
              <w:rPr>
                <w:rFonts w:ascii="Times New Roman" w:eastAsia="Times New Roman" w:hAnsi="Times New Roman"/>
                <w:sz w:val="24"/>
                <w:szCs w:val="24"/>
                <w:lang w:val="en-ID"/>
              </w:rPr>
              <w:t>Februari</w:t>
            </w:r>
            <w:proofErr w:type="spellEnd"/>
            <w:r w:rsidRPr="002035EA">
              <w:rPr>
                <w:rFonts w:ascii="Times New Roman" w:eastAsia="Times New Roman" w:hAnsi="Times New Roman"/>
                <w:sz w:val="24"/>
                <w:szCs w:val="24"/>
                <w:lang w:val="en-ID"/>
              </w:rPr>
              <w:t xml:space="preserve"> 2024</w:t>
            </w:r>
          </w:p>
        </w:tc>
      </w:tr>
      <w:tr w:rsidR="002035EA" w:rsidRPr="002035EA" w14:paraId="22C328AA"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DBA9C9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B154C8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B24C50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Retret </w:t>
            </w:r>
            <w:proofErr w:type="spellStart"/>
            <w:r w:rsidRPr="002035EA">
              <w:rPr>
                <w:rFonts w:ascii="Times New Roman" w:eastAsia="Times New Roman" w:hAnsi="Times New Roman"/>
                <w:sz w:val="24"/>
                <w:szCs w:val="24"/>
                <w:lang w:val="en-ID"/>
              </w:rPr>
              <w:t>Kepemimpinan</w:t>
            </w:r>
            <w:proofErr w:type="spellEnd"/>
            <w:r w:rsidRPr="002035EA">
              <w:rPr>
                <w:rFonts w:ascii="Times New Roman" w:eastAsia="Times New Roman" w:hAnsi="Times New Roman"/>
                <w:sz w:val="24"/>
                <w:szCs w:val="24"/>
                <w:lang w:val="en-ID"/>
              </w:rPr>
              <w:t xml:space="preserve"> IMKA-</w:t>
            </w:r>
            <w:proofErr w:type="spellStart"/>
            <w:r w:rsidRPr="002035EA">
              <w:rPr>
                <w:rFonts w:ascii="Times New Roman" w:eastAsia="Times New Roman" w:hAnsi="Times New Roman"/>
                <w:sz w:val="24"/>
                <w:szCs w:val="24"/>
                <w:lang w:val="en-ID"/>
              </w:rPr>
              <w:t>Pijar</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ke</w:t>
            </w:r>
            <w:proofErr w:type="spellEnd"/>
            <w:r w:rsidRPr="002035EA">
              <w:rPr>
                <w:rFonts w:ascii="Times New Roman" w:eastAsia="Times New Roman" w:hAnsi="Times New Roman"/>
                <w:sz w:val="24"/>
                <w:szCs w:val="24"/>
                <w:lang w:val="en-ID"/>
              </w:rPr>
              <w:t xml:space="preserve"> 24</w:t>
            </w:r>
          </w:p>
        </w:tc>
        <w:tc>
          <w:tcPr>
            <w:tcW w:w="2712" w:type="dxa"/>
            <w:tcBorders>
              <w:top w:val="nil"/>
              <w:left w:val="nil"/>
              <w:bottom w:val="single" w:sz="4" w:space="0" w:color="auto"/>
              <w:right w:val="single" w:sz="4" w:space="0" w:color="auto"/>
            </w:tcBorders>
            <w:shd w:val="clear" w:color="auto" w:fill="auto"/>
            <w:noWrap/>
            <w:vAlign w:val="bottom"/>
            <w:hideMark/>
          </w:tcPr>
          <w:p w14:paraId="7CA6B6E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 22-24 Maret 2024</w:t>
            </w:r>
          </w:p>
        </w:tc>
      </w:tr>
      <w:tr w:rsidR="002035EA" w:rsidRPr="002035EA" w14:paraId="7B486132"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3FBC18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C3BFB4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422FB0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Paskah</w:t>
            </w:r>
            <w:proofErr w:type="spellEnd"/>
            <w:r w:rsidRPr="002035EA">
              <w:rPr>
                <w:rFonts w:ascii="Times New Roman" w:eastAsia="Times New Roman" w:hAnsi="Times New Roman"/>
                <w:sz w:val="24"/>
                <w:szCs w:val="24"/>
                <w:lang w:val="en-ID"/>
              </w:rPr>
              <w:t xml:space="preserve"> Bersama &amp; </w:t>
            </w:r>
            <w:proofErr w:type="spellStart"/>
            <w:r w:rsidRPr="002035EA">
              <w:rPr>
                <w:rFonts w:ascii="Times New Roman" w:eastAsia="Times New Roman" w:hAnsi="Times New Roman"/>
                <w:sz w:val="24"/>
                <w:szCs w:val="24"/>
                <w:lang w:val="en-ID"/>
              </w:rPr>
              <w:t>Kunjungan</w:t>
            </w:r>
            <w:proofErr w:type="spellEnd"/>
            <w:r w:rsidRPr="002035EA">
              <w:rPr>
                <w:rFonts w:ascii="Times New Roman" w:eastAsia="Times New Roman" w:hAnsi="Times New Roman"/>
                <w:sz w:val="24"/>
                <w:szCs w:val="24"/>
                <w:lang w:val="en-ID"/>
              </w:rPr>
              <w:t xml:space="preserve"> Sosial IMKA-Pijar,</w:t>
            </w:r>
          </w:p>
        </w:tc>
        <w:tc>
          <w:tcPr>
            <w:tcW w:w="2712" w:type="dxa"/>
            <w:tcBorders>
              <w:top w:val="nil"/>
              <w:left w:val="nil"/>
              <w:bottom w:val="single" w:sz="4" w:space="0" w:color="auto"/>
              <w:right w:val="single" w:sz="4" w:space="0" w:color="auto"/>
            </w:tcBorders>
            <w:shd w:val="clear" w:color="auto" w:fill="auto"/>
            <w:noWrap/>
            <w:vAlign w:val="bottom"/>
            <w:hideMark/>
          </w:tcPr>
          <w:p w14:paraId="4D06070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18 Mei 2024</w:t>
            </w:r>
          </w:p>
        </w:tc>
      </w:tr>
      <w:tr w:rsidR="002035EA" w:rsidRPr="002035EA" w14:paraId="159D1159"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2C5AA3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41F949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A94167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Rosario Bersama, 3 &amp; 23 Mei 2024</w:t>
            </w:r>
          </w:p>
        </w:tc>
        <w:tc>
          <w:tcPr>
            <w:tcW w:w="2712" w:type="dxa"/>
            <w:tcBorders>
              <w:top w:val="nil"/>
              <w:left w:val="nil"/>
              <w:bottom w:val="single" w:sz="4" w:space="0" w:color="auto"/>
              <w:right w:val="single" w:sz="4" w:space="0" w:color="auto"/>
            </w:tcBorders>
            <w:shd w:val="clear" w:color="auto" w:fill="auto"/>
            <w:noWrap/>
            <w:vAlign w:val="bottom"/>
            <w:hideMark/>
          </w:tcPr>
          <w:p w14:paraId="3E2E69C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11 &amp; 25 Oktober 2024</w:t>
            </w:r>
          </w:p>
        </w:tc>
      </w:tr>
      <w:tr w:rsidR="002035EA" w:rsidRPr="002035EA" w14:paraId="2E93642C"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5AF483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07156D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71E5F0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Bakti Sosial </w:t>
            </w:r>
            <w:proofErr w:type="spellStart"/>
            <w:r w:rsidRPr="002035EA">
              <w:rPr>
                <w:rFonts w:ascii="Times New Roman" w:eastAsia="Times New Roman" w:hAnsi="Times New Roman"/>
                <w:sz w:val="24"/>
                <w:szCs w:val="24"/>
                <w:lang w:val="en-ID"/>
              </w:rPr>
              <w:t>Mahasiswa</w:t>
            </w:r>
            <w:proofErr w:type="spellEnd"/>
            <w:r w:rsidRPr="002035EA">
              <w:rPr>
                <w:rFonts w:ascii="Times New Roman" w:eastAsia="Times New Roman" w:hAnsi="Times New Roman"/>
                <w:sz w:val="24"/>
                <w:szCs w:val="24"/>
                <w:lang w:val="en-ID"/>
              </w:rPr>
              <w:t xml:space="preserve"> 2024</w:t>
            </w:r>
          </w:p>
        </w:tc>
        <w:tc>
          <w:tcPr>
            <w:tcW w:w="2712" w:type="dxa"/>
            <w:tcBorders>
              <w:top w:val="nil"/>
              <w:left w:val="nil"/>
              <w:bottom w:val="single" w:sz="4" w:space="0" w:color="auto"/>
              <w:right w:val="single" w:sz="4" w:space="0" w:color="auto"/>
            </w:tcBorders>
            <w:shd w:val="clear" w:color="auto" w:fill="auto"/>
            <w:noWrap/>
            <w:vAlign w:val="bottom"/>
            <w:hideMark/>
          </w:tcPr>
          <w:p w14:paraId="7330B4C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 13-20 Juni 2024</w:t>
            </w:r>
          </w:p>
        </w:tc>
      </w:tr>
      <w:tr w:rsidR="002035EA" w:rsidRPr="002035EA" w14:paraId="44A20E33"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776C2D3"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21D067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E8F1AE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PMB 2024</w:t>
            </w:r>
          </w:p>
        </w:tc>
        <w:tc>
          <w:tcPr>
            <w:tcW w:w="2712" w:type="dxa"/>
            <w:tcBorders>
              <w:top w:val="nil"/>
              <w:left w:val="nil"/>
              <w:bottom w:val="single" w:sz="4" w:space="0" w:color="auto"/>
              <w:right w:val="single" w:sz="4" w:space="0" w:color="auto"/>
            </w:tcBorders>
            <w:shd w:val="clear" w:color="auto" w:fill="auto"/>
            <w:noWrap/>
            <w:vAlign w:val="bottom"/>
            <w:hideMark/>
          </w:tcPr>
          <w:p w14:paraId="1308689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 24 Agustus 2024</w:t>
            </w:r>
          </w:p>
        </w:tc>
      </w:tr>
      <w:tr w:rsidR="002035EA" w:rsidRPr="002035EA" w14:paraId="778B41C2"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1807991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688C3A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7C77FC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Ziarah Rohani &amp; </w:t>
            </w:r>
            <w:proofErr w:type="spellStart"/>
            <w:r w:rsidRPr="002035EA">
              <w:rPr>
                <w:rFonts w:ascii="Times New Roman" w:eastAsia="Times New Roman" w:hAnsi="Times New Roman"/>
                <w:sz w:val="24"/>
                <w:szCs w:val="24"/>
                <w:lang w:val="en-ID"/>
              </w:rPr>
              <w:t>Rekreasi</w:t>
            </w:r>
            <w:proofErr w:type="spellEnd"/>
            <w:r w:rsidRPr="002035EA">
              <w:rPr>
                <w:rFonts w:ascii="Times New Roman" w:eastAsia="Times New Roman" w:hAnsi="Times New Roman"/>
                <w:sz w:val="24"/>
                <w:szCs w:val="24"/>
                <w:lang w:val="en-ID"/>
              </w:rPr>
              <w:t xml:space="preserve"> IMKA-</w:t>
            </w:r>
            <w:proofErr w:type="spellStart"/>
            <w:r w:rsidRPr="002035EA">
              <w:rPr>
                <w:rFonts w:ascii="Times New Roman" w:eastAsia="Times New Roman" w:hAnsi="Times New Roman"/>
                <w:sz w:val="24"/>
                <w:szCs w:val="24"/>
                <w:lang w:val="en-ID"/>
              </w:rPr>
              <w:t>Pijar</w:t>
            </w:r>
            <w:proofErr w:type="spellEnd"/>
            <w:r w:rsidRPr="002035EA">
              <w:rPr>
                <w:rFonts w:ascii="Times New Roman" w:eastAsia="Times New Roman" w:hAnsi="Times New Roman"/>
                <w:sz w:val="24"/>
                <w:szCs w:val="24"/>
                <w:lang w:val="en-ID"/>
              </w:rPr>
              <w:t>,</w:t>
            </w:r>
          </w:p>
        </w:tc>
        <w:tc>
          <w:tcPr>
            <w:tcW w:w="2712" w:type="dxa"/>
            <w:tcBorders>
              <w:top w:val="nil"/>
              <w:left w:val="nil"/>
              <w:bottom w:val="single" w:sz="4" w:space="0" w:color="auto"/>
              <w:right w:val="single" w:sz="4" w:space="0" w:color="auto"/>
            </w:tcBorders>
            <w:shd w:val="clear" w:color="auto" w:fill="auto"/>
            <w:noWrap/>
            <w:vAlign w:val="bottom"/>
            <w:hideMark/>
          </w:tcPr>
          <w:p w14:paraId="3B7E4E3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19 Oktober 2024</w:t>
            </w:r>
          </w:p>
        </w:tc>
      </w:tr>
      <w:tr w:rsidR="002035EA" w:rsidRPr="002035EA" w14:paraId="2089CBD7"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466AF0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254993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285F93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Rosario Bersama IMKA-</w:t>
            </w:r>
            <w:proofErr w:type="spellStart"/>
            <w:r w:rsidRPr="002035EA">
              <w:rPr>
                <w:rFonts w:ascii="Times New Roman" w:eastAsia="Times New Roman" w:hAnsi="Times New Roman"/>
                <w:sz w:val="24"/>
                <w:szCs w:val="24"/>
                <w:lang w:val="en-ID"/>
              </w:rPr>
              <w:t>Pijar</w:t>
            </w:r>
            <w:proofErr w:type="spellEnd"/>
            <w:r w:rsidRPr="002035EA">
              <w:rPr>
                <w:rFonts w:ascii="Times New Roman" w:eastAsia="Times New Roman" w:hAnsi="Times New Roman"/>
                <w:sz w:val="24"/>
                <w:szCs w:val="24"/>
                <w:lang w:val="en-ID"/>
              </w:rPr>
              <w:t xml:space="preserve"> &amp; </w:t>
            </w:r>
            <w:proofErr w:type="spellStart"/>
            <w:r w:rsidRPr="002035EA">
              <w:rPr>
                <w:rFonts w:ascii="Times New Roman" w:eastAsia="Times New Roman" w:hAnsi="Times New Roman"/>
                <w:sz w:val="24"/>
                <w:szCs w:val="24"/>
                <w:lang w:val="en-ID"/>
              </w:rPr>
              <w:t>Gameka</w:t>
            </w:r>
            <w:proofErr w:type="spellEnd"/>
          </w:p>
        </w:tc>
        <w:tc>
          <w:tcPr>
            <w:tcW w:w="2712" w:type="dxa"/>
            <w:tcBorders>
              <w:top w:val="nil"/>
              <w:left w:val="nil"/>
              <w:bottom w:val="single" w:sz="4" w:space="0" w:color="auto"/>
              <w:right w:val="single" w:sz="4" w:space="0" w:color="auto"/>
            </w:tcBorders>
            <w:shd w:val="clear" w:color="auto" w:fill="auto"/>
            <w:noWrap/>
            <w:vAlign w:val="bottom"/>
            <w:hideMark/>
          </w:tcPr>
          <w:p w14:paraId="48B69BF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31 Oktober 2024</w:t>
            </w:r>
          </w:p>
        </w:tc>
      </w:tr>
      <w:tr w:rsidR="002035EA" w:rsidRPr="002035EA" w14:paraId="378B07F4"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15DB5A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30F54A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5E2FB4A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RUAT </w:t>
            </w:r>
            <w:proofErr w:type="spellStart"/>
            <w:r w:rsidRPr="002035EA">
              <w:rPr>
                <w:rFonts w:ascii="Times New Roman" w:eastAsia="Times New Roman" w:hAnsi="Times New Roman"/>
                <w:sz w:val="24"/>
                <w:szCs w:val="24"/>
                <w:lang w:val="en-ID"/>
              </w:rPr>
              <w:t>ke</w:t>
            </w:r>
            <w:proofErr w:type="spellEnd"/>
            <w:r w:rsidRPr="002035EA">
              <w:rPr>
                <w:rFonts w:ascii="Times New Roman" w:eastAsia="Times New Roman" w:hAnsi="Times New Roman"/>
                <w:sz w:val="24"/>
                <w:szCs w:val="24"/>
                <w:lang w:val="en-ID"/>
              </w:rPr>
              <w:t xml:space="preserve"> 25</w:t>
            </w:r>
          </w:p>
        </w:tc>
        <w:tc>
          <w:tcPr>
            <w:tcW w:w="2712" w:type="dxa"/>
            <w:tcBorders>
              <w:top w:val="nil"/>
              <w:left w:val="nil"/>
              <w:bottom w:val="single" w:sz="4" w:space="0" w:color="auto"/>
              <w:right w:val="single" w:sz="4" w:space="0" w:color="auto"/>
            </w:tcBorders>
            <w:shd w:val="clear" w:color="auto" w:fill="auto"/>
            <w:noWrap/>
            <w:vAlign w:val="bottom"/>
            <w:hideMark/>
          </w:tcPr>
          <w:p w14:paraId="6733568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16 November 2024</w:t>
            </w:r>
          </w:p>
        </w:tc>
      </w:tr>
      <w:tr w:rsidR="002035EA" w:rsidRPr="002035EA" w14:paraId="70A2B7AE"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BBCFB1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BF9D7A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AD31F5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Ibadat Kampus</w:t>
            </w:r>
          </w:p>
        </w:tc>
        <w:tc>
          <w:tcPr>
            <w:tcW w:w="2712" w:type="dxa"/>
            <w:tcBorders>
              <w:top w:val="nil"/>
              <w:left w:val="nil"/>
              <w:bottom w:val="single" w:sz="4" w:space="0" w:color="auto"/>
              <w:right w:val="single" w:sz="4" w:space="0" w:color="auto"/>
            </w:tcBorders>
            <w:shd w:val="clear" w:color="auto" w:fill="auto"/>
            <w:noWrap/>
            <w:vAlign w:val="bottom"/>
            <w:hideMark/>
          </w:tcPr>
          <w:p w14:paraId="20657E1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6 September 2024</w:t>
            </w:r>
          </w:p>
        </w:tc>
      </w:tr>
      <w:tr w:rsidR="002035EA" w:rsidRPr="002035EA" w14:paraId="59B96EB8"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6D7610"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4</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57145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FKMI AL-MIZAN</w:t>
            </w:r>
          </w:p>
        </w:tc>
        <w:tc>
          <w:tcPr>
            <w:tcW w:w="3667" w:type="dxa"/>
            <w:tcBorders>
              <w:top w:val="nil"/>
              <w:left w:val="nil"/>
              <w:bottom w:val="single" w:sz="4" w:space="0" w:color="auto"/>
              <w:right w:val="single" w:sz="4" w:space="0" w:color="auto"/>
            </w:tcBorders>
            <w:shd w:val="clear" w:color="auto" w:fill="auto"/>
            <w:noWrap/>
            <w:vAlign w:val="bottom"/>
            <w:hideMark/>
          </w:tcPr>
          <w:p w14:paraId="36B4F16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NGABERS (NGAJI BARENG SKUY)</w:t>
            </w:r>
          </w:p>
        </w:tc>
        <w:tc>
          <w:tcPr>
            <w:tcW w:w="2712" w:type="dxa"/>
            <w:tcBorders>
              <w:top w:val="nil"/>
              <w:left w:val="nil"/>
              <w:bottom w:val="single" w:sz="4" w:space="0" w:color="auto"/>
              <w:right w:val="single" w:sz="4" w:space="0" w:color="auto"/>
            </w:tcBorders>
            <w:shd w:val="clear" w:color="auto" w:fill="auto"/>
            <w:noWrap/>
            <w:vAlign w:val="bottom"/>
            <w:hideMark/>
          </w:tcPr>
          <w:p w14:paraId="569CD58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20 FEBRUARU 2024</w:t>
            </w:r>
          </w:p>
        </w:tc>
      </w:tr>
      <w:tr w:rsidR="002035EA" w:rsidRPr="002035EA" w14:paraId="1BE90386"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9D9634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3C2A43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D228A6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KJB (KAJIAN JELANG </w:t>
            </w:r>
            <w:r w:rsidRPr="002035EA">
              <w:rPr>
                <w:rFonts w:ascii="Times New Roman" w:eastAsia="Times New Roman" w:hAnsi="Times New Roman"/>
                <w:sz w:val="24"/>
                <w:szCs w:val="24"/>
                <w:lang w:val="en-ID"/>
              </w:rPr>
              <w:lastRenderedPageBreak/>
              <w:t>BERBUKA)</w:t>
            </w:r>
          </w:p>
        </w:tc>
        <w:tc>
          <w:tcPr>
            <w:tcW w:w="2712" w:type="dxa"/>
            <w:tcBorders>
              <w:top w:val="nil"/>
              <w:left w:val="nil"/>
              <w:bottom w:val="single" w:sz="4" w:space="0" w:color="auto"/>
              <w:right w:val="single" w:sz="4" w:space="0" w:color="auto"/>
            </w:tcBorders>
            <w:shd w:val="clear" w:color="auto" w:fill="auto"/>
            <w:noWrap/>
            <w:vAlign w:val="bottom"/>
            <w:hideMark/>
          </w:tcPr>
          <w:p w14:paraId="712462A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lastRenderedPageBreak/>
              <w:t>4 MARET 2024</w:t>
            </w:r>
          </w:p>
        </w:tc>
      </w:tr>
      <w:tr w:rsidR="002035EA" w:rsidRPr="002035EA" w14:paraId="5D1FA74C"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538EC5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3CFBC7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537D180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KAJIAN PRA RAMADHHAN MIFEST XXXI</w:t>
            </w:r>
          </w:p>
        </w:tc>
        <w:tc>
          <w:tcPr>
            <w:tcW w:w="2712" w:type="dxa"/>
            <w:tcBorders>
              <w:top w:val="nil"/>
              <w:left w:val="nil"/>
              <w:bottom w:val="single" w:sz="4" w:space="0" w:color="auto"/>
              <w:right w:val="single" w:sz="4" w:space="0" w:color="auto"/>
            </w:tcBorders>
            <w:shd w:val="clear" w:color="auto" w:fill="auto"/>
            <w:noWrap/>
            <w:vAlign w:val="bottom"/>
            <w:hideMark/>
          </w:tcPr>
          <w:p w14:paraId="010FFB1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9 MARET 2024</w:t>
            </w:r>
          </w:p>
        </w:tc>
      </w:tr>
      <w:tr w:rsidR="002035EA" w:rsidRPr="002035EA" w14:paraId="0BD38DE8"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261EC93"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1BD79C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CF6825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STADIUM GENERAL</w:t>
            </w:r>
          </w:p>
        </w:tc>
        <w:tc>
          <w:tcPr>
            <w:tcW w:w="2712" w:type="dxa"/>
            <w:tcBorders>
              <w:top w:val="nil"/>
              <w:left w:val="nil"/>
              <w:bottom w:val="single" w:sz="4" w:space="0" w:color="auto"/>
              <w:right w:val="single" w:sz="4" w:space="0" w:color="auto"/>
            </w:tcBorders>
            <w:shd w:val="clear" w:color="auto" w:fill="auto"/>
            <w:noWrap/>
            <w:vAlign w:val="bottom"/>
            <w:hideMark/>
          </w:tcPr>
          <w:p w14:paraId="17F4224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29 MARET 2024</w:t>
            </w:r>
          </w:p>
        </w:tc>
      </w:tr>
      <w:tr w:rsidR="002035EA" w:rsidRPr="002035EA" w14:paraId="4BE0620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DF7B2C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29270A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6F8BA3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SHARING SESSION DAN BUKA BERSAMA</w:t>
            </w:r>
          </w:p>
        </w:tc>
        <w:tc>
          <w:tcPr>
            <w:tcW w:w="2712" w:type="dxa"/>
            <w:tcBorders>
              <w:top w:val="nil"/>
              <w:left w:val="nil"/>
              <w:bottom w:val="single" w:sz="4" w:space="0" w:color="auto"/>
              <w:right w:val="single" w:sz="4" w:space="0" w:color="auto"/>
            </w:tcBorders>
            <w:shd w:val="clear" w:color="auto" w:fill="auto"/>
            <w:noWrap/>
            <w:vAlign w:val="bottom"/>
            <w:hideMark/>
          </w:tcPr>
          <w:p w14:paraId="7F0DB4D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4 APRIL 2024</w:t>
            </w:r>
          </w:p>
        </w:tc>
      </w:tr>
      <w:tr w:rsidR="002035EA" w:rsidRPr="002035EA" w14:paraId="5ED8C6A0"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7A1E1F3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0A0EF1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9019C2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CLOSING STUDIKA FKMI AL-MIZAN</w:t>
            </w:r>
          </w:p>
        </w:tc>
        <w:tc>
          <w:tcPr>
            <w:tcW w:w="2712" w:type="dxa"/>
            <w:tcBorders>
              <w:top w:val="nil"/>
              <w:left w:val="nil"/>
              <w:bottom w:val="single" w:sz="4" w:space="0" w:color="auto"/>
              <w:right w:val="single" w:sz="4" w:space="0" w:color="auto"/>
            </w:tcBorders>
            <w:shd w:val="clear" w:color="auto" w:fill="auto"/>
            <w:noWrap/>
            <w:vAlign w:val="bottom"/>
            <w:hideMark/>
          </w:tcPr>
          <w:p w14:paraId="7DD13B3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19 MEI 2024</w:t>
            </w:r>
          </w:p>
        </w:tc>
      </w:tr>
      <w:tr w:rsidR="002035EA" w:rsidRPr="002035EA" w14:paraId="05214D24"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D48E3D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05937F3"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9C4296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JAULAH FKMI AL-MIZAN</w:t>
            </w:r>
          </w:p>
        </w:tc>
        <w:tc>
          <w:tcPr>
            <w:tcW w:w="2712" w:type="dxa"/>
            <w:tcBorders>
              <w:top w:val="nil"/>
              <w:left w:val="nil"/>
              <w:bottom w:val="single" w:sz="4" w:space="0" w:color="auto"/>
              <w:right w:val="single" w:sz="4" w:space="0" w:color="auto"/>
            </w:tcBorders>
            <w:shd w:val="clear" w:color="auto" w:fill="auto"/>
            <w:noWrap/>
            <w:vAlign w:val="bottom"/>
            <w:hideMark/>
          </w:tcPr>
          <w:p w14:paraId="2574991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18 MEI 2024</w:t>
            </w:r>
          </w:p>
        </w:tc>
      </w:tr>
      <w:tr w:rsidR="002035EA" w:rsidRPr="002035EA" w14:paraId="6BC1B92A"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9990C6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F7CEF2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6F0A0E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BASIC ISLAMIC TRAINING 1</w:t>
            </w:r>
          </w:p>
        </w:tc>
        <w:tc>
          <w:tcPr>
            <w:tcW w:w="2712" w:type="dxa"/>
            <w:tcBorders>
              <w:top w:val="nil"/>
              <w:left w:val="nil"/>
              <w:bottom w:val="single" w:sz="4" w:space="0" w:color="auto"/>
              <w:right w:val="single" w:sz="4" w:space="0" w:color="auto"/>
            </w:tcBorders>
            <w:shd w:val="clear" w:color="auto" w:fill="auto"/>
            <w:noWrap/>
            <w:vAlign w:val="bottom"/>
            <w:hideMark/>
          </w:tcPr>
          <w:p w14:paraId="3859E56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23 MEI 2024</w:t>
            </w:r>
          </w:p>
        </w:tc>
      </w:tr>
      <w:tr w:rsidR="002035EA" w:rsidRPr="002035EA" w14:paraId="0665C295"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01E974E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437548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9B2B43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SHARING SESSION</w:t>
            </w:r>
          </w:p>
        </w:tc>
        <w:tc>
          <w:tcPr>
            <w:tcW w:w="2712" w:type="dxa"/>
            <w:tcBorders>
              <w:top w:val="nil"/>
              <w:left w:val="nil"/>
              <w:bottom w:val="single" w:sz="4" w:space="0" w:color="auto"/>
              <w:right w:val="single" w:sz="4" w:space="0" w:color="auto"/>
            </w:tcBorders>
            <w:shd w:val="clear" w:color="auto" w:fill="auto"/>
            <w:noWrap/>
            <w:vAlign w:val="bottom"/>
            <w:hideMark/>
          </w:tcPr>
          <w:p w14:paraId="27B92FA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25 MEI 2024</w:t>
            </w:r>
          </w:p>
        </w:tc>
      </w:tr>
      <w:tr w:rsidR="002035EA" w:rsidRPr="002035EA" w14:paraId="0015329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08E6885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F099D5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EE5F8B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MUSYAWARAH TAHUNAN</w:t>
            </w:r>
          </w:p>
        </w:tc>
        <w:tc>
          <w:tcPr>
            <w:tcW w:w="2712" w:type="dxa"/>
            <w:tcBorders>
              <w:top w:val="nil"/>
              <w:left w:val="nil"/>
              <w:bottom w:val="single" w:sz="4" w:space="0" w:color="auto"/>
              <w:right w:val="single" w:sz="4" w:space="0" w:color="auto"/>
            </w:tcBorders>
            <w:shd w:val="clear" w:color="auto" w:fill="auto"/>
            <w:noWrap/>
            <w:vAlign w:val="bottom"/>
            <w:hideMark/>
          </w:tcPr>
          <w:p w14:paraId="57840DE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16-18 AGUSTUS 2024</w:t>
            </w:r>
          </w:p>
        </w:tc>
      </w:tr>
      <w:tr w:rsidR="002035EA" w:rsidRPr="002035EA" w14:paraId="3EAA560F"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8430AD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F03021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1731D3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BBM (BERSIH-BERSIH MIZAN)</w:t>
            </w:r>
          </w:p>
        </w:tc>
        <w:tc>
          <w:tcPr>
            <w:tcW w:w="2712" w:type="dxa"/>
            <w:tcBorders>
              <w:top w:val="nil"/>
              <w:left w:val="nil"/>
              <w:bottom w:val="single" w:sz="4" w:space="0" w:color="auto"/>
              <w:right w:val="single" w:sz="4" w:space="0" w:color="auto"/>
            </w:tcBorders>
            <w:shd w:val="clear" w:color="auto" w:fill="auto"/>
            <w:noWrap/>
            <w:vAlign w:val="bottom"/>
            <w:hideMark/>
          </w:tcPr>
          <w:p w14:paraId="7835AFE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28  September 2024</w:t>
            </w:r>
          </w:p>
        </w:tc>
      </w:tr>
      <w:tr w:rsidR="002035EA" w:rsidRPr="002035EA" w14:paraId="0BFF0B95"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7B4642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E73ED4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5063DD2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RAPAT KERJA FKMI AL-MIZAN</w:t>
            </w:r>
          </w:p>
        </w:tc>
        <w:tc>
          <w:tcPr>
            <w:tcW w:w="2712" w:type="dxa"/>
            <w:tcBorders>
              <w:top w:val="nil"/>
              <w:left w:val="nil"/>
              <w:bottom w:val="single" w:sz="4" w:space="0" w:color="auto"/>
              <w:right w:val="single" w:sz="4" w:space="0" w:color="auto"/>
            </w:tcBorders>
            <w:shd w:val="clear" w:color="auto" w:fill="auto"/>
            <w:noWrap/>
            <w:vAlign w:val="bottom"/>
            <w:hideMark/>
          </w:tcPr>
          <w:p w14:paraId="2228A2E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12 OKTOBER 2024</w:t>
            </w:r>
          </w:p>
        </w:tc>
      </w:tr>
      <w:tr w:rsidR="002035EA" w:rsidRPr="002035EA" w14:paraId="6E5C4594"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26C106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6BEC90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0335B4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GRAND OPENING ISSA (ISLAMIC SOFT SKILL ACADEMY)</w:t>
            </w:r>
          </w:p>
        </w:tc>
        <w:tc>
          <w:tcPr>
            <w:tcW w:w="2712" w:type="dxa"/>
            <w:tcBorders>
              <w:top w:val="nil"/>
              <w:left w:val="nil"/>
              <w:bottom w:val="single" w:sz="4" w:space="0" w:color="auto"/>
              <w:right w:val="single" w:sz="4" w:space="0" w:color="auto"/>
            </w:tcBorders>
            <w:shd w:val="clear" w:color="auto" w:fill="auto"/>
            <w:noWrap/>
            <w:vAlign w:val="bottom"/>
            <w:hideMark/>
          </w:tcPr>
          <w:p w14:paraId="3D407F3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13 OKTOBER 2024</w:t>
            </w:r>
          </w:p>
        </w:tc>
      </w:tr>
      <w:tr w:rsidR="002035EA" w:rsidRPr="002035EA" w14:paraId="2D7888E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4E6233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BE2F1B0"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C5EE9E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MIZAN SPORT DAY</w:t>
            </w:r>
          </w:p>
        </w:tc>
        <w:tc>
          <w:tcPr>
            <w:tcW w:w="2712" w:type="dxa"/>
            <w:tcBorders>
              <w:top w:val="nil"/>
              <w:left w:val="nil"/>
              <w:bottom w:val="single" w:sz="4" w:space="0" w:color="auto"/>
              <w:right w:val="single" w:sz="4" w:space="0" w:color="auto"/>
            </w:tcBorders>
            <w:shd w:val="clear" w:color="auto" w:fill="auto"/>
            <w:noWrap/>
            <w:vAlign w:val="bottom"/>
            <w:hideMark/>
          </w:tcPr>
          <w:p w14:paraId="6040B54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19 OKTOBER 2024</w:t>
            </w:r>
          </w:p>
        </w:tc>
      </w:tr>
      <w:tr w:rsidR="002035EA" w:rsidRPr="002035EA" w14:paraId="5BABF492"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0429647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2FFA21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3FB028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MIZAN COOKING COMPETION</w:t>
            </w:r>
          </w:p>
        </w:tc>
        <w:tc>
          <w:tcPr>
            <w:tcW w:w="2712" w:type="dxa"/>
            <w:tcBorders>
              <w:top w:val="nil"/>
              <w:left w:val="nil"/>
              <w:bottom w:val="single" w:sz="4" w:space="0" w:color="auto"/>
              <w:right w:val="single" w:sz="4" w:space="0" w:color="auto"/>
            </w:tcBorders>
            <w:shd w:val="clear" w:color="auto" w:fill="auto"/>
            <w:noWrap/>
            <w:vAlign w:val="bottom"/>
            <w:hideMark/>
          </w:tcPr>
          <w:p w14:paraId="2F9E017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26 OKTOBER 2024</w:t>
            </w:r>
          </w:p>
        </w:tc>
      </w:tr>
      <w:tr w:rsidR="002035EA" w:rsidRPr="002035EA" w14:paraId="2D54545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ED26EE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9F5D3B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6C8AD2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KAJIAN ILMIAH</w:t>
            </w:r>
          </w:p>
        </w:tc>
        <w:tc>
          <w:tcPr>
            <w:tcW w:w="2712" w:type="dxa"/>
            <w:tcBorders>
              <w:top w:val="nil"/>
              <w:left w:val="nil"/>
              <w:bottom w:val="single" w:sz="4" w:space="0" w:color="auto"/>
              <w:right w:val="single" w:sz="4" w:space="0" w:color="auto"/>
            </w:tcBorders>
            <w:shd w:val="clear" w:color="auto" w:fill="auto"/>
            <w:noWrap/>
            <w:vAlign w:val="bottom"/>
            <w:hideMark/>
          </w:tcPr>
          <w:p w14:paraId="5BA6E96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 NOVEMBER 2024</w:t>
            </w:r>
          </w:p>
        </w:tc>
      </w:tr>
      <w:tr w:rsidR="002035EA" w:rsidRPr="002035EA" w14:paraId="02542E48"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1734F54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5B2BD4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513F26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BASIC ISLAMIC TRAINING 1</w:t>
            </w:r>
          </w:p>
        </w:tc>
        <w:tc>
          <w:tcPr>
            <w:tcW w:w="2712" w:type="dxa"/>
            <w:tcBorders>
              <w:top w:val="nil"/>
              <w:left w:val="nil"/>
              <w:bottom w:val="single" w:sz="4" w:space="0" w:color="auto"/>
              <w:right w:val="single" w:sz="4" w:space="0" w:color="auto"/>
            </w:tcBorders>
            <w:shd w:val="clear" w:color="auto" w:fill="auto"/>
            <w:noWrap/>
            <w:vAlign w:val="bottom"/>
            <w:hideMark/>
          </w:tcPr>
          <w:p w14:paraId="394760A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 16 NOVEMBER 2024</w:t>
            </w:r>
          </w:p>
        </w:tc>
      </w:tr>
      <w:tr w:rsidR="002035EA" w:rsidRPr="002035EA" w14:paraId="5E8CED9D"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72802F6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AA8A6C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3129E4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MILAD FKMI AL-MIZAN</w:t>
            </w:r>
          </w:p>
        </w:tc>
        <w:tc>
          <w:tcPr>
            <w:tcW w:w="2712" w:type="dxa"/>
            <w:tcBorders>
              <w:top w:val="nil"/>
              <w:left w:val="nil"/>
              <w:bottom w:val="single" w:sz="4" w:space="0" w:color="auto"/>
              <w:right w:val="single" w:sz="4" w:space="0" w:color="auto"/>
            </w:tcBorders>
            <w:shd w:val="clear" w:color="auto" w:fill="auto"/>
            <w:noWrap/>
            <w:vAlign w:val="bottom"/>
            <w:hideMark/>
          </w:tcPr>
          <w:p w14:paraId="2C4E9A9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 DESEMBER 2024</w:t>
            </w:r>
          </w:p>
        </w:tc>
      </w:tr>
      <w:tr w:rsidR="002035EA" w:rsidRPr="002035EA" w14:paraId="2F9D0C79"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8495A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5</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6EC810"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KOPIAH</w:t>
            </w:r>
          </w:p>
        </w:tc>
        <w:tc>
          <w:tcPr>
            <w:tcW w:w="3667" w:type="dxa"/>
            <w:tcBorders>
              <w:top w:val="nil"/>
              <w:left w:val="nil"/>
              <w:bottom w:val="single" w:sz="4" w:space="0" w:color="auto"/>
              <w:right w:val="single" w:sz="4" w:space="0" w:color="auto"/>
            </w:tcBorders>
            <w:shd w:val="clear" w:color="auto" w:fill="auto"/>
            <w:noWrap/>
            <w:vAlign w:val="bottom"/>
            <w:hideMark/>
          </w:tcPr>
          <w:p w14:paraId="40FE132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Musyawarah</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Kerja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Kopiah</w:t>
            </w:r>
            <w:proofErr w:type="spellEnd"/>
          </w:p>
        </w:tc>
        <w:tc>
          <w:tcPr>
            <w:tcW w:w="2712" w:type="dxa"/>
            <w:tcBorders>
              <w:top w:val="nil"/>
              <w:left w:val="nil"/>
              <w:bottom w:val="single" w:sz="4" w:space="0" w:color="auto"/>
              <w:right w:val="single" w:sz="4" w:space="0" w:color="auto"/>
            </w:tcBorders>
            <w:shd w:val="clear" w:color="auto" w:fill="auto"/>
            <w:noWrap/>
            <w:vAlign w:val="bottom"/>
            <w:hideMark/>
          </w:tcPr>
          <w:p w14:paraId="6E32D83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10 </w:t>
            </w:r>
            <w:proofErr w:type="spellStart"/>
            <w:r w:rsidRPr="002035EA">
              <w:rPr>
                <w:rFonts w:ascii="Times New Roman" w:eastAsia="Times New Roman" w:hAnsi="Times New Roman"/>
                <w:sz w:val="24"/>
                <w:szCs w:val="24"/>
                <w:lang w:val="en-ID"/>
              </w:rPr>
              <w:t>Februari</w:t>
            </w:r>
            <w:proofErr w:type="spellEnd"/>
            <w:r w:rsidRPr="002035EA">
              <w:rPr>
                <w:rFonts w:ascii="Times New Roman" w:eastAsia="Times New Roman" w:hAnsi="Times New Roman"/>
                <w:sz w:val="24"/>
                <w:szCs w:val="24"/>
                <w:lang w:val="en-ID"/>
              </w:rPr>
              <w:t xml:space="preserve"> 2024</w:t>
            </w:r>
          </w:p>
        </w:tc>
      </w:tr>
      <w:tr w:rsidR="002035EA" w:rsidRPr="002035EA" w14:paraId="0395DA2C"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6F43FD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341282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5AEBB0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Buka Bersama </w:t>
            </w:r>
            <w:proofErr w:type="spellStart"/>
            <w:r w:rsidRPr="002035EA">
              <w:rPr>
                <w:rFonts w:ascii="Times New Roman" w:eastAsia="Times New Roman" w:hAnsi="Times New Roman"/>
                <w:sz w:val="24"/>
                <w:szCs w:val="24"/>
                <w:lang w:val="en-ID"/>
              </w:rPr>
              <w:t>Kopiah</w:t>
            </w:r>
            <w:proofErr w:type="spellEnd"/>
          </w:p>
        </w:tc>
        <w:tc>
          <w:tcPr>
            <w:tcW w:w="2712" w:type="dxa"/>
            <w:tcBorders>
              <w:top w:val="nil"/>
              <w:left w:val="nil"/>
              <w:bottom w:val="single" w:sz="4" w:space="0" w:color="auto"/>
              <w:right w:val="single" w:sz="4" w:space="0" w:color="auto"/>
            </w:tcBorders>
            <w:shd w:val="clear" w:color="auto" w:fill="auto"/>
            <w:noWrap/>
            <w:vAlign w:val="bottom"/>
            <w:hideMark/>
          </w:tcPr>
          <w:p w14:paraId="1B4A11B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24 Maret 2024</w:t>
            </w:r>
          </w:p>
        </w:tc>
      </w:tr>
      <w:tr w:rsidR="002035EA" w:rsidRPr="002035EA" w14:paraId="4F92BB28"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6DF6AC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41129B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17B2DC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Halal Bi Halal</w:t>
            </w:r>
          </w:p>
        </w:tc>
        <w:tc>
          <w:tcPr>
            <w:tcW w:w="2712" w:type="dxa"/>
            <w:tcBorders>
              <w:top w:val="nil"/>
              <w:left w:val="nil"/>
              <w:bottom w:val="single" w:sz="4" w:space="0" w:color="auto"/>
              <w:right w:val="single" w:sz="4" w:space="0" w:color="auto"/>
            </w:tcBorders>
            <w:shd w:val="clear" w:color="auto" w:fill="auto"/>
            <w:noWrap/>
            <w:vAlign w:val="bottom"/>
            <w:hideMark/>
          </w:tcPr>
          <w:p w14:paraId="6D96DC6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04 Mei 2024</w:t>
            </w:r>
          </w:p>
        </w:tc>
      </w:tr>
      <w:tr w:rsidR="002035EA" w:rsidRPr="002035EA" w14:paraId="3A4653BE"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B22BB1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E6FEE6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719636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Open Recruitment </w:t>
            </w:r>
            <w:proofErr w:type="spellStart"/>
            <w:r w:rsidRPr="002035EA">
              <w:rPr>
                <w:rFonts w:ascii="Times New Roman" w:eastAsia="Times New Roman" w:hAnsi="Times New Roman"/>
                <w:sz w:val="24"/>
                <w:szCs w:val="24"/>
                <w:lang w:val="en-ID"/>
              </w:rPr>
              <w:t>Kopiah</w:t>
            </w:r>
            <w:proofErr w:type="spellEnd"/>
          </w:p>
        </w:tc>
        <w:tc>
          <w:tcPr>
            <w:tcW w:w="2712" w:type="dxa"/>
            <w:tcBorders>
              <w:top w:val="nil"/>
              <w:left w:val="nil"/>
              <w:bottom w:val="single" w:sz="4" w:space="0" w:color="auto"/>
              <w:right w:val="single" w:sz="4" w:space="0" w:color="auto"/>
            </w:tcBorders>
            <w:shd w:val="clear" w:color="auto" w:fill="auto"/>
            <w:noWrap/>
            <w:vAlign w:val="bottom"/>
            <w:hideMark/>
          </w:tcPr>
          <w:p w14:paraId="2406F73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13 Mei 2024</w:t>
            </w:r>
          </w:p>
        </w:tc>
      </w:tr>
      <w:tr w:rsidR="002035EA" w:rsidRPr="002035EA" w14:paraId="4B001818"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7076F4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345973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FC611D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Anniversary </w:t>
            </w:r>
            <w:proofErr w:type="spellStart"/>
            <w:r w:rsidRPr="002035EA">
              <w:rPr>
                <w:rFonts w:ascii="Times New Roman" w:eastAsia="Times New Roman" w:hAnsi="Times New Roman"/>
                <w:sz w:val="24"/>
                <w:szCs w:val="24"/>
                <w:lang w:val="en-ID"/>
              </w:rPr>
              <w:t>Kopiah</w:t>
            </w:r>
            <w:proofErr w:type="spellEnd"/>
            <w:r w:rsidRPr="002035EA">
              <w:rPr>
                <w:rFonts w:ascii="Times New Roman" w:eastAsia="Times New Roman" w:hAnsi="Times New Roman"/>
                <w:sz w:val="24"/>
                <w:szCs w:val="24"/>
                <w:lang w:val="en-ID"/>
              </w:rPr>
              <w:t xml:space="preserve"> ke-28</w:t>
            </w:r>
          </w:p>
        </w:tc>
        <w:tc>
          <w:tcPr>
            <w:tcW w:w="2712" w:type="dxa"/>
            <w:tcBorders>
              <w:top w:val="nil"/>
              <w:left w:val="nil"/>
              <w:bottom w:val="single" w:sz="4" w:space="0" w:color="auto"/>
              <w:right w:val="single" w:sz="4" w:space="0" w:color="auto"/>
            </w:tcBorders>
            <w:shd w:val="clear" w:color="auto" w:fill="auto"/>
            <w:noWrap/>
            <w:vAlign w:val="bottom"/>
            <w:hideMark/>
          </w:tcPr>
          <w:p w14:paraId="3CA6185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 15 September 2024</w:t>
            </w:r>
          </w:p>
        </w:tc>
      </w:tr>
      <w:tr w:rsidR="002035EA" w:rsidRPr="002035EA" w14:paraId="144F6E8E"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DA938C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FF4A90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806216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Open Recruitment </w:t>
            </w:r>
            <w:proofErr w:type="spellStart"/>
            <w:r w:rsidRPr="002035EA">
              <w:rPr>
                <w:rFonts w:ascii="Times New Roman" w:eastAsia="Times New Roman" w:hAnsi="Times New Roman"/>
                <w:sz w:val="24"/>
                <w:szCs w:val="24"/>
                <w:lang w:val="en-ID"/>
              </w:rPr>
              <w:t>Kopiah</w:t>
            </w:r>
            <w:proofErr w:type="spellEnd"/>
          </w:p>
        </w:tc>
        <w:tc>
          <w:tcPr>
            <w:tcW w:w="2712" w:type="dxa"/>
            <w:tcBorders>
              <w:top w:val="nil"/>
              <w:left w:val="nil"/>
              <w:bottom w:val="single" w:sz="4" w:space="0" w:color="auto"/>
              <w:right w:val="single" w:sz="4" w:space="0" w:color="auto"/>
            </w:tcBorders>
            <w:shd w:val="clear" w:color="auto" w:fill="auto"/>
            <w:noWrap/>
            <w:vAlign w:val="bottom"/>
            <w:hideMark/>
          </w:tcPr>
          <w:p w14:paraId="0E3B4EE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29 Agustus-07 November </w:t>
            </w:r>
            <w:r w:rsidRPr="002035EA">
              <w:rPr>
                <w:rFonts w:ascii="Times New Roman" w:eastAsia="Times New Roman" w:hAnsi="Times New Roman"/>
                <w:sz w:val="24"/>
                <w:szCs w:val="24"/>
                <w:lang w:val="en-ID"/>
              </w:rPr>
              <w:lastRenderedPageBreak/>
              <w:t>2024</w:t>
            </w:r>
          </w:p>
        </w:tc>
      </w:tr>
      <w:tr w:rsidR="002035EA" w:rsidRPr="002035EA" w14:paraId="0E83C6D5"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51079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lastRenderedPageBreak/>
              <w:t>6</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9DFD8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PMKP</w:t>
            </w:r>
          </w:p>
        </w:tc>
        <w:tc>
          <w:tcPr>
            <w:tcW w:w="3667" w:type="dxa"/>
            <w:tcBorders>
              <w:top w:val="nil"/>
              <w:left w:val="nil"/>
              <w:bottom w:val="single" w:sz="4" w:space="0" w:color="auto"/>
              <w:right w:val="single" w:sz="4" w:space="0" w:color="auto"/>
            </w:tcBorders>
            <w:shd w:val="clear" w:color="auto" w:fill="auto"/>
            <w:vAlign w:val="center"/>
            <w:hideMark/>
          </w:tcPr>
          <w:p w14:paraId="2115238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Renungan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mingguan</w:t>
            </w:r>
            <w:proofErr w:type="spellEnd"/>
            <w:r w:rsidRPr="002035EA">
              <w:rPr>
                <w:rFonts w:ascii="Times New Roman" w:eastAsia="Times New Roman" w:hAnsi="Times New Roman"/>
                <w:sz w:val="24"/>
                <w:szCs w:val="24"/>
                <w:lang w:val="en-ID"/>
              </w:rPr>
              <w:t xml:space="preserve"> </w:t>
            </w:r>
          </w:p>
        </w:tc>
        <w:tc>
          <w:tcPr>
            <w:tcW w:w="2712" w:type="dxa"/>
            <w:tcBorders>
              <w:top w:val="nil"/>
              <w:left w:val="nil"/>
              <w:bottom w:val="single" w:sz="4" w:space="0" w:color="auto"/>
              <w:right w:val="single" w:sz="4" w:space="0" w:color="auto"/>
            </w:tcBorders>
            <w:shd w:val="clear" w:color="auto" w:fill="auto"/>
            <w:noWrap/>
            <w:vAlign w:val="bottom"/>
            <w:hideMark/>
          </w:tcPr>
          <w:p w14:paraId="4300BDF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Setiap</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minggu</w:t>
            </w:r>
            <w:proofErr w:type="spellEnd"/>
            <w:r w:rsidRPr="002035EA">
              <w:rPr>
                <w:rFonts w:ascii="Times New Roman" w:eastAsia="Times New Roman" w:hAnsi="Times New Roman"/>
                <w:sz w:val="24"/>
                <w:szCs w:val="24"/>
                <w:lang w:val="en-ID"/>
              </w:rPr>
              <w:t xml:space="preserve"> di </w:t>
            </w:r>
            <w:proofErr w:type="spellStart"/>
            <w:r w:rsidRPr="002035EA">
              <w:rPr>
                <w:rFonts w:ascii="Times New Roman" w:eastAsia="Times New Roman" w:hAnsi="Times New Roman"/>
                <w:sz w:val="24"/>
                <w:szCs w:val="24"/>
                <w:lang w:val="en-ID"/>
              </w:rPr>
              <w:t>tahun</w:t>
            </w:r>
            <w:proofErr w:type="spellEnd"/>
            <w:r w:rsidRPr="002035EA">
              <w:rPr>
                <w:rFonts w:ascii="Times New Roman" w:eastAsia="Times New Roman" w:hAnsi="Times New Roman"/>
                <w:sz w:val="24"/>
                <w:szCs w:val="24"/>
                <w:lang w:val="en-ID"/>
              </w:rPr>
              <w:t xml:space="preserve"> 2024</w:t>
            </w:r>
          </w:p>
        </w:tc>
      </w:tr>
      <w:tr w:rsidR="002035EA" w:rsidRPr="002035EA" w14:paraId="5071DF72"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706F8BA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24D814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6635B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Persekutuan </w:t>
            </w:r>
            <w:proofErr w:type="spellStart"/>
            <w:r w:rsidRPr="002035EA">
              <w:rPr>
                <w:rFonts w:ascii="Times New Roman" w:eastAsia="Times New Roman" w:hAnsi="Times New Roman"/>
                <w:sz w:val="24"/>
                <w:szCs w:val="24"/>
                <w:lang w:val="en-ID"/>
              </w:rPr>
              <w:t>Fakultas</w:t>
            </w:r>
            <w:proofErr w:type="spellEnd"/>
          </w:p>
        </w:tc>
        <w:tc>
          <w:tcPr>
            <w:tcW w:w="2712" w:type="dxa"/>
            <w:tcBorders>
              <w:top w:val="nil"/>
              <w:left w:val="nil"/>
              <w:bottom w:val="single" w:sz="4" w:space="0" w:color="auto"/>
              <w:right w:val="single" w:sz="4" w:space="0" w:color="auto"/>
            </w:tcBorders>
            <w:shd w:val="clear" w:color="auto" w:fill="auto"/>
            <w:noWrap/>
            <w:vAlign w:val="bottom"/>
            <w:hideMark/>
          </w:tcPr>
          <w:p w14:paraId="5627D06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 Maret 2024</w:t>
            </w:r>
          </w:p>
        </w:tc>
      </w:tr>
      <w:tr w:rsidR="002035EA" w:rsidRPr="002035EA" w14:paraId="384C3509"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B95F9D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39DCC3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57B085D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2A0C635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22 Maret 2024</w:t>
            </w:r>
          </w:p>
        </w:tc>
      </w:tr>
      <w:tr w:rsidR="002035EA" w:rsidRPr="002035EA" w14:paraId="066EE26F"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E9B5CB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941503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29AE54F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1FFEA0E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26 April 2024</w:t>
            </w:r>
          </w:p>
        </w:tc>
      </w:tr>
      <w:tr w:rsidR="002035EA" w:rsidRPr="002035EA" w14:paraId="47497205"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6F1781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899EEC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246A97B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284A591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14 Juni 2024</w:t>
            </w:r>
          </w:p>
        </w:tc>
      </w:tr>
      <w:tr w:rsidR="002035EA" w:rsidRPr="002035EA" w14:paraId="25404C8C"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7A8046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3BDD46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148A96B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23C3AFE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13 September 2024</w:t>
            </w:r>
          </w:p>
        </w:tc>
      </w:tr>
      <w:tr w:rsidR="002035EA" w:rsidRPr="002035EA" w14:paraId="4221DA76"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EC5549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34B653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5E76136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72D3CB0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11 Oktober 2024</w:t>
            </w:r>
          </w:p>
        </w:tc>
      </w:tr>
      <w:tr w:rsidR="002035EA" w:rsidRPr="002035EA" w14:paraId="71691DCC"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7C6BCC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E45FFC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2E735AE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1A740ED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15 November 2024</w:t>
            </w:r>
          </w:p>
        </w:tc>
      </w:tr>
      <w:tr w:rsidR="002035EA" w:rsidRPr="002035EA" w14:paraId="662CF4D8"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8A90BF3"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83C586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1802D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Kelompok</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Tumbuh</w:t>
            </w:r>
            <w:proofErr w:type="spellEnd"/>
            <w:r w:rsidRPr="002035EA">
              <w:rPr>
                <w:rFonts w:ascii="Times New Roman" w:eastAsia="Times New Roman" w:hAnsi="Times New Roman"/>
                <w:sz w:val="24"/>
                <w:szCs w:val="24"/>
                <w:lang w:val="en-ID"/>
              </w:rPr>
              <w:t xml:space="preserve"> Bersama</w:t>
            </w:r>
          </w:p>
        </w:tc>
        <w:tc>
          <w:tcPr>
            <w:tcW w:w="2712" w:type="dxa"/>
            <w:tcBorders>
              <w:top w:val="nil"/>
              <w:left w:val="nil"/>
              <w:bottom w:val="single" w:sz="4" w:space="0" w:color="auto"/>
              <w:right w:val="single" w:sz="4" w:space="0" w:color="auto"/>
            </w:tcBorders>
            <w:shd w:val="clear" w:color="auto" w:fill="auto"/>
            <w:noWrap/>
            <w:vAlign w:val="bottom"/>
            <w:hideMark/>
          </w:tcPr>
          <w:p w14:paraId="7A31DE6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29 </w:t>
            </w:r>
            <w:proofErr w:type="spellStart"/>
            <w:r w:rsidRPr="002035EA">
              <w:rPr>
                <w:rFonts w:ascii="Times New Roman" w:eastAsia="Times New Roman" w:hAnsi="Times New Roman"/>
                <w:sz w:val="24"/>
                <w:szCs w:val="24"/>
                <w:lang w:val="en-ID"/>
              </w:rPr>
              <w:t>Februari</w:t>
            </w:r>
            <w:proofErr w:type="spellEnd"/>
            <w:r w:rsidRPr="002035EA">
              <w:rPr>
                <w:rFonts w:ascii="Times New Roman" w:eastAsia="Times New Roman" w:hAnsi="Times New Roman"/>
                <w:sz w:val="24"/>
                <w:szCs w:val="24"/>
                <w:lang w:val="en-ID"/>
              </w:rPr>
              <w:t xml:space="preserve"> 2024</w:t>
            </w:r>
          </w:p>
        </w:tc>
      </w:tr>
      <w:tr w:rsidR="002035EA" w:rsidRPr="002035EA" w14:paraId="72165326"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5B9F8E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A8FA2F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636BDC2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3BE8EE9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13 Juni 2024</w:t>
            </w:r>
          </w:p>
        </w:tc>
      </w:tr>
      <w:tr w:rsidR="002035EA" w:rsidRPr="002035EA" w14:paraId="004DECDC"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D80C46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FFB76F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5D0FA98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3CE6E0E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28 Oktober 2024</w:t>
            </w:r>
          </w:p>
        </w:tc>
      </w:tr>
      <w:tr w:rsidR="002035EA" w:rsidRPr="002035EA" w14:paraId="0D2A3EED"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884749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C796EF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79A2E51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Kunjungan</w:t>
            </w:r>
            <w:proofErr w:type="spellEnd"/>
            <w:r w:rsidRPr="002035EA">
              <w:rPr>
                <w:rFonts w:ascii="Times New Roman" w:eastAsia="Times New Roman" w:hAnsi="Times New Roman"/>
                <w:sz w:val="24"/>
                <w:szCs w:val="24"/>
                <w:lang w:val="en-ID"/>
              </w:rPr>
              <w:t xml:space="preserve"> Sosial PMKP FH </w:t>
            </w:r>
          </w:p>
        </w:tc>
        <w:tc>
          <w:tcPr>
            <w:tcW w:w="2712" w:type="dxa"/>
            <w:tcBorders>
              <w:top w:val="nil"/>
              <w:left w:val="nil"/>
              <w:bottom w:val="single" w:sz="4" w:space="0" w:color="auto"/>
              <w:right w:val="single" w:sz="4" w:space="0" w:color="auto"/>
            </w:tcBorders>
            <w:shd w:val="clear" w:color="auto" w:fill="auto"/>
            <w:vAlign w:val="center"/>
            <w:hideMark/>
          </w:tcPr>
          <w:p w14:paraId="793BFB7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9 Juni 2024</w:t>
            </w:r>
          </w:p>
        </w:tc>
      </w:tr>
      <w:tr w:rsidR="002035EA" w:rsidRPr="002035EA" w14:paraId="618D5DA0"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8BCBCF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BAA831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07749D2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Rapat</w:t>
            </w:r>
            <w:proofErr w:type="spellEnd"/>
            <w:r w:rsidRPr="002035EA">
              <w:rPr>
                <w:rFonts w:ascii="Times New Roman" w:eastAsia="Times New Roman" w:hAnsi="Times New Roman"/>
                <w:sz w:val="24"/>
                <w:szCs w:val="24"/>
                <w:lang w:val="en-ID"/>
              </w:rPr>
              <w:t xml:space="preserve"> Umum </w:t>
            </w:r>
            <w:proofErr w:type="spellStart"/>
            <w:r w:rsidRPr="002035EA">
              <w:rPr>
                <w:rFonts w:ascii="Times New Roman" w:eastAsia="Times New Roman" w:hAnsi="Times New Roman"/>
                <w:sz w:val="24"/>
                <w:szCs w:val="24"/>
                <w:lang w:val="en-ID"/>
              </w:rPr>
              <w:t>Anggota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Tahunan</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1FBE45E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10 Agustus 2024</w:t>
            </w:r>
          </w:p>
        </w:tc>
      </w:tr>
      <w:tr w:rsidR="002035EA" w:rsidRPr="002035EA" w14:paraId="0D9D89CF"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074DBCB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C4E4A9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28F877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Pekabaran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Injil</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melalui</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Pendalaman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Alkitab</w:t>
            </w:r>
            <w:proofErr w:type="spellEnd"/>
            <w:r w:rsidRPr="002035EA">
              <w:rPr>
                <w:rFonts w:ascii="Times New Roman" w:eastAsia="Times New Roman" w:hAnsi="Times New Roman"/>
                <w:sz w:val="24"/>
                <w:szCs w:val="24"/>
                <w:lang w:val="en-ID"/>
              </w:rPr>
              <w:t xml:space="preserve"> </w:t>
            </w:r>
          </w:p>
        </w:tc>
        <w:tc>
          <w:tcPr>
            <w:tcW w:w="2712" w:type="dxa"/>
            <w:tcBorders>
              <w:top w:val="nil"/>
              <w:left w:val="nil"/>
              <w:bottom w:val="single" w:sz="4" w:space="0" w:color="auto"/>
              <w:right w:val="single" w:sz="4" w:space="0" w:color="auto"/>
            </w:tcBorders>
            <w:shd w:val="clear" w:color="auto" w:fill="auto"/>
            <w:noWrap/>
            <w:vAlign w:val="bottom"/>
            <w:hideMark/>
          </w:tcPr>
          <w:p w14:paraId="074C1A6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13 September 2024</w:t>
            </w:r>
          </w:p>
        </w:tc>
      </w:tr>
      <w:tr w:rsidR="002035EA" w:rsidRPr="002035EA" w14:paraId="1D64B4C0"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FBC7A00"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CA14DD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334AE2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Kebaktian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Penyambutan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Mahasiswa</w:t>
            </w:r>
            <w:proofErr w:type="spellEnd"/>
            <w:r w:rsidRPr="002035EA">
              <w:rPr>
                <w:rFonts w:ascii="Times New Roman" w:eastAsia="Times New Roman" w:hAnsi="Times New Roman"/>
                <w:sz w:val="24"/>
                <w:szCs w:val="24"/>
                <w:lang w:val="en-ID"/>
              </w:rPr>
              <w:t xml:space="preserve"> Baru dan HUT PMKP FH </w:t>
            </w:r>
          </w:p>
        </w:tc>
        <w:tc>
          <w:tcPr>
            <w:tcW w:w="2712" w:type="dxa"/>
            <w:tcBorders>
              <w:top w:val="nil"/>
              <w:left w:val="nil"/>
              <w:bottom w:val="single" w:sz="4" w:space="0" w:color="auto"/>
              <w:right w:val="single" w:sz="4" w:space="0" w:color="auto"/>
            </w:tcBorders>
            <w:shd w:val="clear" w:color="auto" w:fill="auto"/>
            <w:noWrap/>
            <w:vAlign w:val="bottom"/>
            <w:hideMark/>
          </w:tcPr>
          <w:p w14:paraId="57095DE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19 Oktober 2024</w:t>
            </w:r>
          </w:p>
        </w:tc>
      </w:tr>
      <w:tr w:rsidR="002035EA" w:rsidRPr="002035EA" w14:paraId="42F2F3C7"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B76DBF4"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9E0EDF0"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2515094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Natal PMKP FH</w:t>
            </w:r>
          </w:p>
        </w:tc>
        <w:tc>
          <w:tcPr>
            <w:tcW w:w="2712" w:type="dxa"/>
            <w:tcBorders>
              <w:top w:val="nil"/>
              <w:left w:val="nil"/>
              <w:bottom w:val="single" w:sz="4" w:space="0" w:color="auto"/>
              <w:right w:val="single" w:sz="4" w:space="0" w:color="auto"/>
            </w:tcBorders>
            <w:shd w:val="clear" w:color="auto" w:fill="auto"/>
            <w:vAlign w:val="center"/>
            <w:hideMark/>
          </w:tcPr>
          <w:p w14:paraId="33118A4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9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r w:rsidR="002035EA" w:rsidRPr="002035EA" w14:paraId="3FE835EA"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7EEA4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EF004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JUSTITIA CLUB</w:t>
            </w:r>
          </w:p>
        </w:tc>
        <w:tc>
          <w:tcPr>
            <w:tcW w:w="3667" w:type="dxa"/>
            <w:tcBorders>
              <w:top w:val="nil"/>
              <w:left w:val="nil"/>
              <w:bottom w:val="single" w:sz="4" w:space="0" w:color="auto"/>
              <w:right w:val="single" w:sz="4" w:space="0" w:color="auto"/>
            </w:tcBorders>
            <w:shd w:val="clear" w:color="auto" w:fill="auto"/>
            <w:noWrap/>
            <w:vAlign w:val="bottom"/>
            <w:hideMark/>
          </w:tcPr>
          <w:p w14:paraId="53EABD7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Open Recruitment dan Gathering Justitia Club 2024</w:t>
            </w:r>
          </w:p>
        </w:tc>
        <w:tc>
          <w:tcPr>
            <w:tcW w:w="2712" w:type="dxa"/>
            <w:tcBorders>
              <w:top w:val="nil"/>
              <w:left w:val="nil"/>
              <w:bottom w:val="single" w:sz="4" w:space="0" w:color="auto"/>
              <w:right w:val="single" w:sz="4" w:space="0" w:color="auto"/>
            </w:tcBorders>
            <w:shd w:val="clear" w:color="auto" w:fill="auto"/>
            <w:noWrap/>
            <w:vAlign w:val="bottom"/>
            <w:hideMark/>
          </w:tcPr>
          <w:p w14:paraId="6F73935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21 September 2024</w:t>
            </w:r>
          </w:p>
        </w:tc>
      </w:tr>
      <w:tr w:rsidR="002035EA" w:rsidRPr="002035EA" w14:paraId="32BDD38D"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A692C9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FE0B43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A6E522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Validasi</w:t>
            </w:r>
            <w:proofErr w:type="spellEnd"/>
            <w:r w:rsidRPr="002035EA">
              <w:rPr>
                <w:rFonts w:ascii="Times New Roman" w:eastAsia="Times New Roman" w:hAnsi="Times New Roman"/>
                <w:sz w:val="24"/>
                <w:szCs w:val="24"/>
                <w:lang w:val="en-ID"/>
              </w:rPr>
              <w:t xml:space="preserve"> Recruitment Justitia Club</w:t>
            </w:r>
          </w:p>
        </w:tc>
        <w:tc>
          <w:tcPr>
            <w:tcW w:w="2712" w:type="dxa"/>
            <w:tcBorders>
              <w:top w:val="nil"/>
              <w:left w:val="nil"/>
              <w:bottom w:val="single" w:sz="4" w:space="0" w:color="auto"/>
              <w:right w:val="single" w:sz="4" w:space="0" w:color="auto"/>
            </w:tcBorders>
            <w:shd w:val="clear" w:color="auto" w:fill="auto"/>
            <w:noWrap/>
            <w:vAlign w:val="bottom"/>
            <w:hideMark/>
          </w:tcPr>
          <w:p w14:paraId="6552C0D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26 September 2024</w:t>
            </w:r>
          </w:p>
        </w:tc>
      </w:tr>
      <w:tr w:rsidR="002035EA" w:rsidRPr="002035EA" w14:paraId="722A9262"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76985F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64521F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5357E7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Pelatihan</w:t>
            </w:r>
            <w:proofErr w:type="spellEnd"/>
            <w:r w:rsidRPr="002035EA">
              <w:rPr>
                <w:rFonts w:ascii="Times New Roman" w:eastAsia="Times New Roman" w:hAnsi="Times New Roman"/>
                <w:sz w:val="24"/>
                <w:szCs w:val="24"/>
                <w:lang w:val="en-ID"/>
              </w:rPr>
              <w:t xml:space="preserve"> Desain </w:t>
            </w:r>
            <w:proofErr w:type="spellStart"/>
            <w:r w:rsidRPr="002035EA">
              <w:rPr>
                <w:rFonts w:ascii="Times New Roman" w:eastAsia="Times New Roman" w:hAnsi="Times New Roman"/>
                <w:sz w:val="24"/>
                <w:szCs w:val="24"/>
                <w:lang w:val="en-ID"/>
              </w:rPr>
              <w:t>Grafis</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704069D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12 Oktober 2024</w:t>
            </w:r>
          </w:p>
        </w:tc>
      </w:tr>
      <w:tr w:rsidR="002035EA" w:rsidRPr="002035EA" w14:paraId="03EFC06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63EBBE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FBB61F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2A9FA6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Focus Group Discussion (FGD)</w:t>
            </w:r>
          </w:p>
        </w:tc>
        <w:tc>
          <w:tcPr>
            <w:tcW w:w="2712" w:type="dxa"/>
            <w:tcBorders>
              <w:top w:val="nil"/>
              <w:left w:val="nil"/>
              <w:bottom w:val="single" w:sz="4" w:space="0" w:color="auto"/>
              <w:right w:val="single" w:sz="4" w:space="0" w:color="auto"/>
            </w:tcBorders>
            <w:shd w:val="clear" w:color="auto" w:fill="auto"/>
            <w:vAlign w:val="center"/>
            <w:hideMark/>
          </w:tcPr>
          <w:p w14:paraId="6DF8FC3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26 Oktober 2024</w:t>
            </w:r>
          </w:p>
        </w:tc>
      </w:tr>
      <w:tr w:rsidR="002035EA" w:rsidRPr="002035EA" w14:paraId="11D2A160"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1FB5697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D9BD49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E37A74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Justitia Blog</w:t>
            </w:r>
          </w:p>
        </w:tc>
        <w:tc>
          <w:tcPr>
            <w:tcW w:w="2712" w:type="dxa"/>
            <w:tcBorders>
              <w:top w:val="nil"/>
              <w:left w:val="nil"/>
              <w:bottom w:val="single" w:sz="4" w:space="0" w:color="auto"/>
              <w:right w:val="single" w:sz="4" w:space="0" w:color="auto"/>
            </w:tcBorders>
            <w:shd w:val="clear" w:color="auto" w:fill="auto"/>
            <w:vAlign w:val="center"/>
            <w:hideMark/>
          </w:tcPr>
          <w:p w14:paraId="281A3E3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 November 2024</w:t>
            </w:r>
          </w:p>
        </w:tc>
      </w:tr>
      <w:tr w:rsidR="002035EA" w:rsidRPr="002035EA" w14:paraId="0AC69C68"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88592F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7645604"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F449F1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Just Fun (1)</w:t>
            </w:r>
          </w:p>
        </w:tc>
        <w:tc>
          <w:tcPr>
            <w:tcW w:w="2712" w:type="dxa"/>
            <w:tcBorders>
              <w:top w:val="nil"/>
              <w:left w:val="nil"/>
              <w:bottom w:val="single" w:sz="4" w:space="0" w:color="auto"/>
              <w:right w:val="single" w:sz="4" w:space="0" w:color="auto"/>
            </w:tcBorders>
            <w:shd w:val="clear" w:color="auto" w:fill="auto"/>
            <w:vAlign w:val="center"/>
            <w:hideMark/>
          </w:tcPr>
          <w:p w14:paraId="0697DB5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 November 2024</w:t>
            </w:r>
          </w:p>
        </w:tc>
      </w:tr>
      <w:tr w:rsidR="002035EA" w:rsidRPr="002035EA" w14:paraId="3007386A"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006B08A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538352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85BF96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Justitia Fun Fact</w:t>
            </w:r>
          </w:p>
        </w:tc>
        <w:tc>
          <w:tcPr>
            <w:tcW w:w="2712" w:type="dxa"/>
            <w:tcBorders>
              <w:top w:val="nil"/>
              <w:left w:val="nil"/>
              <w:bottom w:val="single" w:sz="4" w:space="0" w:color="auto"/>
              <w:right w:val="single" w:sz="4" w:space="0" w:color="auto"/>
            </w:tcBorders>
            <w:shd w:val="clear" w:color="auto" w:fill="auto"/>
            <w:vAlign w:val="center"/>
            <w:hideMark/>
          </w:tcPr>
          <w:p w14:paraId="7B7AC5E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8 November 2024</w:t>
            </w:r>
          </w:p>
        </w:tc>
      </w:tr>
      <w:tr w:rsidR="002035EA" w:rsidRPr="002035EA" w14:paraId="18D89879"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00BF9F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681998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4EBA23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Opini</w:t>
            </w:r>
            <w:proofErr w:type="spellEnd"/>
            <w:r w:rsidRPr="002035EA">
              <w:rPr>
                <w:rFonts w:ascii="Times New Roman" w:eastAsia="Times New Roman" w:hAnsi="Times New Roman"/>
                <w:sz w:val="24"/>
                <w:szCs w:val="24"/>
                <w:lang w:val="en-ID"/>
              </w:rPr>
              <w:t xml:space="preserve"> Sore (1)</w:t>
            </w:r>
          </w:p>
        </w:tc>
        <w:tc>
          <w:tcPr>
            <w:tcW w:w="2712" w:type="dxa"/>
            <w:tcBorders>
              <w:top w:val="nil"/>
              <w:left w:val="nil"/>
              <w:bottom w:val="single" w:sz="4" w:space="0" w:color="auto"/>
              <w:right w:val="single" w:sz="4" w:space="0" w:color="auto"/>
            </w:tcBorders>
            <w:shd w:val="clear" w:color="auto" w:fill="auto"/>
            <w:vAlign w:val="center"/>
            <w:hideMark/>
          </w:tcPr>
          <w:p w14:paraId="4EBBE1F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9 November 2024</w:t>
            </w:r>
          </w:p>
        </w:tc>
      </w:tr>
      <w:tr w:rsidR="002035EA" w:rsidRPr="002035EA" w14:paraId="2572F4DD"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85E285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F3E1E9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D278AC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Just Fun (2)</w:t>
            </w:r>
          </w:p>
        </w:tc>
        <w:tc>
          <w:tcPr>
            <w:tcW w:w="2712" w:type="dxa"/>
            <w:tcBorders>
              <w:top w:val="nil"/>
              <w:left w:val="nil"/>
              <w:bottom w:val="single" w:sz="4" w:space="0" w:color="auto"/>
              <w:right w:val="single" w:sz="4" w:space="0" w:color="auto"/>
            </w:tcBorders>
            <w:shd w:val="clear" w:color="auto" w:fill="auto"/>
            <w:vAlign w:val="center"/>
            <w:hideMark/>
          </w:tcPr>
          <w:p w14:paraId="2103AF9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6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r w:rsidR="002035EA" w:rsidRPr="002035EA" w14:paraId="4BABCD74"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6289C0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EF7696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494581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Just Fun (2)</w:t>
            </w:r>
          </w:p>
        </w:tc>
        <w:tc>
          <w:tcPr>
            <w:tcW w:w="2712" w:type="dxa"/>
            <w:tcBorders>
              <w:top w:val="nil"/>
              <w:left w:val="nil"/>
              <w:bottom w:val="single" w:sz="4" w:space="0" w:color="auto"/>
              <w:right w:val="single" w:sz="4" w:space="0" w:color="auto"/>
            </w:tcBorders>
            <w:shd w:val="clear" w:color="auto" w:fill="auto"/>
            <w:vAlign w:val="center"/>
            <w:hideMark/>
          </w:tcPr>
          <w:p w14:paraId="1A04F80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6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r w:rsidR="002035EA" w:rsidRPr="002035EA" w14:paraId="5629C3D3"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F5BBB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8</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F873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PAKTA</w:t>
            </w:r>
          </w:p>
        </w:tc>
        <w:tc>
          <w:tcPr>
            <w:tcW w:w="3667" w:type="dxa"/>
            <w:tcBorders>
              <w:top w:val="nil"/>
              <w:left w:val="nil"/>
              <w:bottom w:val="single" w:sz="4" w:space="0" w:color="auto"/>
              <w:right w:val="single" w:sz="4" w:space="0" w:color="auto"/>
            </w:tcBorders>
            <w:shd w:val="clear" w:color="auto" w:fill="auto"/>
            <w:vAlign w:val="center"/>
            <w:hideMark/>
          </w:tcPr>
          <w:p w14:paraId="08632F1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Bimbingan</w:t>
            </w:r>
            <w:proofErr w:type="spellEnd"/>
            <w:r w:rsidRPr="002035EA">
              <w:rPr>
                <w:rFonts w:ascii="Times New Roman" w:eastAsia="Times New Roman" w:hAnsi="Times New Roman"/>
                <w:sz w:val="24"/>
                <w:szCs w:val="24"/>
                <w:lang w:val="en-ID"/>
              </w:rPr>
              <w:t xml:space="preserve"> Metode </w:t>
            </w:r>
            <w:proofErr w:type="spellStart"/>
            <w:r w:rsidRPr="002035EA">
              <w:rPr>
                <w:rFonts w:ascii="Times New Roman" w:eastAsia="Times New Roman" w:hAnsi="Times New Roman"/>
                <w:sz w:val="24"/>
                <w:szCs w:val="24"/>
                <w:lang w:val="en-ID"/>
              </w:rPr>
              <w:t>Kepenulisan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penelitian</w:t>
            </w:r>
            <w:proofErr w:type="spellEnd"/>
            <w:r w:rsidRPr="002035EA">
              <w:rPr>
                <w:rFonts w:ascii="Times New Roman" w:eastAsia="Times New Roman" w:hAnsi="Times New Roman"/>
                <w:sz w:val="24"/>
                <w:szCs w:val="24"/>
                <w:lang w:val="en-ID"/>
              </w:rPr>
              <w:t xml:space="preserve"> </w:t>
            </w:r>
          </w:p>
        </w:tc>
        <w:tc>
          <w:tcPr>
            <w:tcW w:w="2712" w:type="dxa"/>
            <w:tcBorders>
              <w:top w:val="nil"/>
              <w:left w:val="nil"/>
              <w:bottom w:val="single" w:sz="4" w:space="0" w:color="auto"/>
              <w:right w:val="single" w:sz="4" w:space="0" w:color="auto"/>
            </w:tcBorders>
            <w:shd w:val="clear" w:color="auto" w:fill="auto"/>
            <w:vAlign w:val="center"/>
            <w:hideMark/>
          </w:tcPr>
          <w:p w14:paraId="60130EC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24 </w:t>
            </w:r>
            <w:proofErr w:type="spellStart"/>
            <w:r w:rsidRPr="002035EA">
              <w:rPr>
                <w:rFonts w:ascii="Times New Roman" w:eastAsia="Times New Roman" w:hAnsi="Times New Roman"/>
                <w:sz w:val="24"/>
                <w:szCs w:val="24"/>
                <w:lang w:val="en-ID"/>
              </w:rPr>
              <w:t>Februari</w:t>
            </w:r>
            <w:proofErr w:type="spellEnd"/>
            <w:r w:rsidRPr="002035EA">
              <w:rPr>
                <w:rFonts w:ascii="Times New Roman" w:eastAsia="Times New Roman" w:hAnsi="Times New Roman"/>
                <w:sz w:val="24"/>
                <w:szCs w:val="24"/>
                <w:lang w:val="en-ID"/>
              </w:rPr>
              <w:t xml:space="preserve"> 2024</w:t>
            </w:r>
          </w:p>
        </w:tc>
      </w:tr>
      <w:tr w:rsidR="002035EA" w:rsidRPr="002035EA" w14:paraId="42DB9E06"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1B4A5AF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E9032A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4CF4461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Lomba LKTI Nasional</w:t>
            </w:r>
          </w:p>
        </w:tc>
        <w:tc>
          <w:tcPr>
            <w:tcW w:w="2712" w:type="dxa"/>
            <w:tcBorders>
              <w:top w:val="nil"/>
              <w:left w:val="nil"/>
              <w:bottom w:val="single" w:sz="4" w:space="0" w:color="auto"/>
              <w:right w:val="single" w:sz="4" w:space="0" w:color="auto"/>
            </w:tcBorders>
            <w:shd w:val="clear" w:color="auto" w:fill="auto"/>
            <w:vAlign w:val="center"/>
            <w:hideMark/>
          </w:tcPr>
          <w:p w14:paraId="5231281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10 Maret 2024 – 13 Mei 2024</w:t>
            </w:r>
          </w:p>
        </w:tc>
      </w:tr>
      <w:tr w:rsidR="002035EA" w:rsidRPr="002035EA" w14:paraId="0270DD98"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7E4A115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A88032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4EEEEE2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Lomba Essay Pontianak&amp; </w:t>
            </w:r>
            <w:proofErr w:type="spellStart"/>
            <w:r w:rsidRPr="002035EA">
              <w:rPr>
                <w:rFonts w:ascii="Times New Roman" w:eastAsia="Times New Roman" w:hAnsi="Times New Roman"/>
                <w:sz w:val="24"/>
                <w:szCs w:val="24"/>
                <w:lang w:val="en-ID"/>
              </w:rPr>
              <w:t>Kuburaya</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3F32298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10 Maret 2024 – 13 Mei 2024</w:t>
            </w:r>
          </w:p>
        </w:tc>
      </w:tr>
      <w:tr w:rsidR="002035EA" w:rsidRPr="002035EA" w14:paraId="48898057"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EF1BBC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5ABCA30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11C7DC3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Buka Bersama Internal </w:t>
            </w:r>
            <w:proofErr w:type="spellStart"/>
            <w:r w:rsidRPr="002035EA">
              <w:rPr>
                <w:rFonts w:ascii="Times New Roman" w:eastAsia="Times New Roman" w:hAnsi="Times New Roman"/>
                <w:sz w:val="24"/>
                <w:szCs w:val="24"/>
                <w:lang w:val="en-ID"/>
              </w:rPr>
              <w:t>Pakta</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3B5860E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19 Maret 2024</w:t>
            </w:r>
          </w:p>
        </w:tc>
      </w:tr>
      <w:tr w:rsidR="002035EA" w:rsidRPr="002035EA" w14:paraId="714C4796"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E0D52F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0347A8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384DCB7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HUT </w:t>
            </w:r>
            <w:proofErr w:type="spellStart"/>
            <w:r w:rsidRPr="002035EA">
              <w:rPr>
                <w:rFonts w:ascii="Times New Roman" w:eastAsia="Times New Roman" w:hAnsi="Times New Roman"/>
                <w:sz w:val="24"/>
                <w:szCs w:val="24"/>
                <w:lang w:val="en-ID"/>
              </w:rPr>
              <w:t>Pakta&amp;Seminar</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Kebangsaan</w:t>
            </w:r>
            <w:proofErr w:type="spellEnd"/>
            <w:r w:rsidRPr="002035EA">
              <w:rPr>
                <w:rFonts w:ascii="Times New Roman" w:eastAsia="Times New Roman" w:hAnsi="Times New Roman"/>
                <w:sz w:val="24"/>
                <w:szCs w:val="24"/>
                <w:lang w:val="en-ID"/>
              </w:rPr>
              <w:t xml:space="preserve"> </w:t>
            </w:r>
          </w:p>
        </w:tc>
        <w:tc>
          <w:tcPr>
            <w:tcW w:w="2712" w:type="dxa"/>
            <w:tcBorders>
              <w:top w:val="nil"/>
              <w:left w:val="nil"/>
              <w:bottom w:val="single" w:sz="4" w:space="0" w:color="auto"/>
              <w:right w:val="single" w:sz="4" w:space="0" w:color="auto"/>
            </w:tcBorders>
            <w:shd w:val="clear" w:color="auto" w:fill="auto"/>
            <w:vAlign w:val="center"/>
            <w:hideMark/>
          </w:tcPr>
          <w:p w14:paraId="1B82503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20 Mei 2024</w:t>
            </w:r>
          </w:p>
        </w:tc>
      </w:tr>
      <w:tr w:rsidR="002035EA" w:rsidRPr="002035EA" w14:paraId="00D43AE7"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16633E2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8533C8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2C46A86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Musyawarah</w:t>
            </w:r>
            <w:proofErr w:type="spellEnd"/>
            <w:r w:rsidRPr="002035EA">
              <w:rPr>
                <w:rFonts w:ascii="Times New Roman" w:eastAsia="Times New Roman" w:hAnsi="Times New Roman"/>
                <w:sz w:val="24"/>
                <w:szCs w:val="24"/>
                <w:lang w:val="en-ID"/>
              </w:rPr>
              <w:t xml:space="preserve"> Besar </w:t>
            </w:r>
            <w:proofErr w:type="spellStart"/>
            <w:r w:rsidRPr="002035EA">
              <w:rPr>
                <w:rFonts w:ascii="Times New Roman" w:eastAsia="Times New Roman" w:hAnsi="Times New Roman"/>
                <w:sz w:val="24"/>
                <w:szCs w:val="24"/>
                <w:lang w:val="en-ID"/>
              </w:rPr>
              <w:t>Pakta</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2DB7D78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31 Agustus 2024</w:t>
            </w:r>
          </w:p>
        </w:tc>
      </w:tr>
      <w:tr w:rsidR="002035EA" w:rsidRPr="002035EA" w14:paraId="5D5FF5BF"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68E44FC3"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9D4CD40"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13D2D44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Olahraga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bersama</w:t>
            </w:r>
            <w:proofErr w:type="spellEnd"/>
            <w:r w:rsidRPr="002035EA">
              <w:rPr>
                <w:rFonts w:ascii="Times New Roman" w:eastAsia="Times New Roman" w:hAnsi="Times New Roman"/>
                <w:sz w:val="24"/>
                <w:szCs w:val="24"/>
                <w:lang w:val="en-ID"/>
              </w:rPr>
              <w:t xml:space="preserve"> internal </w:t>
            </w:r>
            <w:proofErr w:type="spellStart"/>
            <w:r w:rsidRPr="002035EA">
              <w:rPr>
                <w:rFonts w:ascii="Times New Roman" w:eastAsia="Times New Roman" w:hAnsi="Times New Roman"/>
                <w:sz w:val="24"/>
                <w:szCs w:val="24"/>
                <w:lang w:val="en-ID"/>
              </w:rPr>
              <w:t>Pakta</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1A26CBA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15 September 2024</w:t>
            </w:r>
          </w:p>
        </w:tc>
      </w:tr>
      <w:tr w:rsidR="002035EA" w:rsidRPr="002035EA" w14:paraId="7828E9A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5639B0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93FDC1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41EB828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Pembukaan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Kepengurusan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Pakta</w:t>
            </w:r>
            <w:proofErr w:type="spellEnd"/>
            <w:r w:rsidRPr="002035EA">
              <w:rPr>
                <w:rFonts w:ascii="Times New Roman" w:eastAsia="Times New Roman" w:hAnsi="Times New Roman"/>
                <w:sz w:val="24"/>
                <w:szCs w:val="24"/>
                <w:lang w:val="en-ID"/>
              </w:rPr>
              <w:t xml:space="preserve"> 2024-2025 </w:t>
            </w:r>
          </w:p>
        </w:tc>
        <w:tc>
          <w:tcPr>
            <w:tcW w:w="2712" w:type="dxa"/>
            <w:tcBorders>
              <w:top w:val="nil"/>
              <w:left w:val="nil"/>
              <w:bottom w:val="single" w:sz="4" w:space="0" w:color="auto"/>
              <w:right w:val="single" w:sz="4" w:space="0" w:color="auto"/>
            </w:tcBorders>
            <w:shd w:val="clear" w:color="auto" w:fill="auto"/>
            <w:vAlign w:val="center"/>
            <w:hideMark/>
          </w:tcPr>
          <w:p w14:paraId="02FB278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9 September 2024- 29 September 2024</w:t>
            </w:r>
          </w:p>
        </w:tc>
      </w:tr>
      <w:tr w:rsidR="002035EA" w:rsidRPr="002035EA" w14:paraId="4821C9AE"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4992DB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37BF2A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15184EA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International Guest Lecture Series (IGLS) </w:t>
            </w:r>
          </w:p>
        </w:tc>
        <w:tc>
          <w:tcPr>
            <w:tcW w:w="2712" w:type="dxa"/>
            <w:tcBorders>
              <w:top w:val="nil"/>
              <w:left w:val="nil"/>
              <w:bottom w:val="single" w:sz="4" w:space="0" w:color="auto"/>
              <w:right w:val="single" w:sz="4" w:space="0" w:color="auto"/>
            </w:tcBorders>
            <w:shd w:val="clear" w:color="auto" w:fill="auto"/>
            <w:vAlign w:val="center"/>
            <w:hideMark/>
          </w:tcPr>
          <w:p w14:paraId="608E24A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11 Oktober 2024</w:t>
            </w:r>
          </w:p>
        </w:tc>
      </w:tr>
      <w:tr w:rsidR="002035EA" w:rsidRPr="002035EA" w14:paraId="223F562F"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342E0F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7BD4BE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4414E30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Leaderless </w:t>
            </w:r>
            <w:proofErr w:type="spellStart"/>
            <w:r w:rsidRPr="002035EA">
              <w:rPr>
                <w:rFonts w:ascii="Times New Roman" w:eastAsia="Times New Roman" w:hAnsi="Times New Roman"/>
                <w:sz w:val="24"/>
                <w:szCs w:val="24"/>
                <w:lang w:val="en-ID"/>
              </w:rPr>
              <w:t>Grup</w:t>
            </w:r>
            <w:proofErr w:type="spellEnd"/>
            <w:r w:rsidRPr="002035EA">
              <w:rPr>
                <w:rFonts w:ascii="Times New Roman" w:eastAsia="Times New Roman" w:hAnsi="Times New Roman"/>
                <w:sz w:val="24"/>
                <w:szCs w:val="24"/>
                <w:lang w:val="en-ID"/>
              </w:rPr>
              <w:t xml:space="preserve"> Discussion </w:t>
            </w:r>
            <w:proofErr w:type="spellStart"/>
            <w:r w:rsidRPr="002035EA">
              <w:rPr>
                <w:rFonts w:ascii="Times New Roman" w:eastAsia="Times New Roman" w:hAnsi="Times New Roman"/>
                <w:sz w:val="24"/>
                <w:szCs w:val="24"/>
                <w:lang w:val="en-ID"/>
              </w:rPr>
              <w:t>bersama</w:t>
            </w:r>
            <w:proofErr w:type="spellEnd"/>
            <w:r w:rsidRPr="002035EA">
              <w:rPr>
                <w:rFonts w:ascii="Times New Roman" w:eastAsia="Times New Roman" w:hAnsi="Times New Roman"/>
                <w:sz w:val="24"/>
                <w:szCs w:val="24"/>
                <w:lang w:val="en-ID"/>
              </w:rPr>
              <w:t xml:space="preserve"> Prof. Mauro dan Prof. Jori </w:t>
            </w:r>
          </w:p>
        </w:tc>
        <w:tc>
          <w:tcPr>
            <w:tcW w:w="2712" w:type="dxa"/>
            <w:tcBorders>
              <w:top w:val="nil"/>
              <w:left w:val="nil"/>
              <w:bottom w:val="single" w:sz="4" w:space="0" w:color="auto"/>
              <w:right w:val="single" w:sz="4" w:space="0" w:color="auto"/>
            </w:tcBorders>
            <w:shd w:val="clear" w:color="auto" w:fill="auto"/>
            <w:vAlign w:val="center"/>
            <w:hideMark/>
          </w:tcPr>
          <w:p w14:paraId="7055AF9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5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r w:rsidR="002035EA" w:rsidRPr="002035EA" w14:paraId="5E40CBC7"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72DA007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304FF82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06F0730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Piknik</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Pakta</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517A5CA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7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r w:rsidR="002035EA" w:rsidRPr="002035EA" w14:paraId="265CA9FC" w14:textId="77777777" w:rsidTr="002035EA">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D68714"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9</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08F8C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ACTA DIURNA</w:t>
            </w:r>
          </w:p>
        </w:tc>
        <w:tc>
          <w:tcPr>
            <w:tcW w:w="36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D0DD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Pokok</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opini</w:t>
            </w:r>
            <w:proofErr w:type="spellEnd"/>
            <w:r w:rsidRPr="002035EA">
              <w:rPr>
                <w:rFonts w:ascii="Times New Roman" w:eastAsia="Times New Roman" w:hAnsi="Times New Roman"/>
                <w:sz w:val="24"/>
                <w:szCs w:val="24"/>
                <w:lang w:val="en-ID"/>
              </w:rPr>
              <w:t xml:space="preserve"> ( Berita </w:t>
            </w:r>
            <w:proofErr w:type="spellStart"/>
            <w:r w:rsidRPr="002035EA">
              <w:rPr>
                <w:rFonts w:ascii="Times New Roman" w:eastAsia="Times New Roman" w:hAnsi="Times New Roman"/>
                <w:sz w:val="24"/>
                <w:szCs w:val="24"/>
                <w:lang w:val="en-ID"/>
              </w:rPr>
              <w:t>Opini</w:t>
            </w:r>
            <w:proofErr w:type="spellEnd"/>
            <w:r w:rsidRPr="002035EA">
              <w:rPr>
                <w:rFonts w:ascii="Times New Roman" w:eastAsia="Times New Roman" w:hAnsi="Times New Roman"/>
                <w:sz w:val="24"/>
                <w:szCs w:val="24"/>
                <w:lang w:val="en-ID"/>
              </w:rPr>
              <w:t xml:space="preserve"> Acta )</w:t>
            </w:r>
          </w:p>
        </w:tc>
        <w:tc>
          <w:tcPr>
            <w:tcW w:w="2712" w:type="dxa"/>
            <w:tcBorders>
              <w:top w:val="nil"/>
              <w:left w:val="nil"/>
              <w:bottom w:val="single" w:sz="4" w:space="0" w:color="auto"/>
              <w:right w:val="single" w:sz="4" w:space="0" w:color="auto"/>
            </w:tcBorders>
            <w:shd w:val="clear" w:color="auto" w:fill="auto"/>
            <w:vAlign w:val="center"/>
            <w:hideMark/>
          </w:tcPr>
          <w:p w14:paraId="5F499EC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9 Juli 2024</w:t>
            </w:r>
          </w:p>
        </w:tc>
      </w:tr>
      <w:tr w:rsidR="002035EA" w:rsidRPr="002035EA" w14:paraId="14B36E9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BF1E7C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A55EF8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6DD3AC6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vAlign w:val="center"/>
            <w:hideMark/>
          </w:tcPr>
          <w:p w14:paraId="6C8A678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11 Juli 2024</w:t>
            </w:r>
          </w:p>
        </w:tc>
      </w:tr>
      <w:tr w:rsidR="002035EA" w:rsidRPr="002035EA" w14:paraId="796FD484"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2A6F6D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A5786D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DCDAE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Pojok</w:t>
            </w:r>
            <w:proofErr w:type="spellEnd"/>
            <w:r w:rsidRPr="002035EA">
              <w:rPr>
                <w:rFonts w:ascii="Times New Roman" w:eastAsia="Times New Roman" w:hAnsi="Times New Roman"/>
                <w:sz w:val="24"/>
                <w:szCs w:val="24"/>
                <w:lang w:val="en-ID"/>
              </w:rPr>
              <w:t xml:space="preserve"> Nasional  ( Berita </w:t>
            </w:r>
            <w:proofErr w:type="spellStart"/>
            <w:r w:rsidRPr="002035EA">
              <w:rPr>
                <w:rFonts w:ascii="Times New Roman" w:eastAsia="Times New Roman" w:hAnsi="Times New Roman"/>
                <w:sz w:val="24"/>
                <w:szCs w:val="24"/>
                <w:lang w:val="en-ID"/>
              </w:rPr>
              <w:t>liputan</w:t>
            </w:r>
            <w:proofErr w:type="spellEnd"/>
            <w:r w:rsidRPr="002035EA">
              <w:rPr>
                <w:rFonts w:ascii="Times New Roman" w:eastAsia="Times New Roman" w:hAnsi="Times New Roman"/>
                <w:sz w:val="24"/>
                <w:szCs w:val="24"/>
                <w:lang w:val="en-ID"/>
              </w:rPr>
              <w:t xml:space="preserve"> Acta )</w:t>
            </w:r>
          </w:p>
        </w:tc>
        <w:tc>
          <w:tcPr>
            <w:tcW w:w="2712" w:type="dxa"/>
            <w:tcBorders>
              <w:top w:val="nil"/>
              <w:left w:val="nil"/>
              <w:bottom w:val="single" w:sz="4" w:space="0" w:color="auto"/>
              <w:right w:val="single" w:sz="4" w:space="0" w:color="auto"/>
            </w:tcBorders>
            <w:shd w:val="clear" w:color="auto" w:fill="auto"/>
            <w:noWrap/>
            <w:vAlign w:val="bottom"/>
            <w:hideMark/>
          </w:tcPr>
          <w:p w14:paraId="75C74A0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23 Juni 2024</w:t>
            </w:r>
          </w:p>
        </w:tc>
      </w:tr>
      <w:tr w:rsidR="002035EA" w:rsidRPr="002035EA" w14:paraId="503FEE25"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238D46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69391E0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4F42C02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4ED1589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13 Juli 2024</w:t>
            </w:r>
          </w:p>
        </w:tc>
      </w:tr>
      <w:tr w:rsidR="002035EA" w:rsidRPr="002035EA" w14:paraId="599B662B"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F9FED1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5584C0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576A526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24E7545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26 Juli 2024</w:t>
            </w:r>
          </w:p>
        </w:tc>
      </w:tr>
      <w:tr w:rsidR="002035EA" w:rsidRPr="002035EA" w14:paraId="64E40B99"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39AB744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198E73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61EBFD6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3564537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6 September 2024</w:t>
            </w:r>
          </w:p>
        </w:tc>
      </w:tr>
      <w:tr w:rsidR="002035EA" w:rsidRPr="002035EA" w14:paraId="34F7022D"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1B9DCBF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0FA6A557"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0721AF9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3259AAB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25 September 2024</w:t>
            </w:r>
          </w:p>
        </w:tc>
      </w:tr>
      <w:tr w:rsidR="002035EA" w:rsidRPr="002035EA" w14:paraId="1C97EAE4"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031B4E1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498EB43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vMerge/>
            <w:tcBorders>
              <w:top w:val="nil"/>
              <w:left w:val="single" w:sz="4" w:space="0" w:color="auto"/>
              <w:bottom w:val="single" w:sz="4" w:space="0" w:color="auto"/>
              <w:right w:val="single" w:sz="4" w:space="0" w:color="auto"/>
            </w:tcBorders>
            <w:vAlign w:val="center"/>
            <w:hideMark/>
          </w:tcPr>
          <w:p w14:paraId="02A4C49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2712" w:type="dxa"/>
            <w:tcBorders>
              <w:top w:val="nil"/>
              <w:left w:val="nil"/>
              <w:bottom w:val="single" w:sz="4" w:space="0" w:color="auto"/>
              <w:right w:val="single" w:sz="4" w:space="0" w:color="auto"/>
            </w:tcBorders>
            <w:shd w:val="clear" w:color="auto" w:fill="auto"/>
            <w:noWrap/>
            <w:vAlign w:val="bottom"/>
            <w:hideMark/>
          </w:tcPr>
          <w:p w14:paraId="0616326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 Oktober 2024</w:t>
            </w:r>
          </w:p>
        </w:tc>
      </w:tr>
      <w:tr w:rsidR="002035EA" w:rsidRPr="002035EA" w14:paraId="0F732CD0" w14:textId="77777777" w:rsidTr="002035EA">
        <w:trPr>
          <w:trHeight w:val="945"/>
        </w:trPr>
        <w:tc>
          <w:tcPr>
            <w:tcW w:w="675" w:type="dxa"/>
            <w:vMerge/>
            <w:tcBorders>
              <w:top w:val="nil"/>
              <w:left w:val="single" w:sz="4" w:space="0" w:color="auto"/>
              <w:bottom w:val="single" w:sz="4" w:space="0" w:color="000000"/>
              <w:right w:val="single" w:sz="4" w:space="0" w:color="auto"/>
            </w:tcBorders>
            <w:vAlign w:val="center"/>
            <w:hideMark/>
          </w:tcPr>
          <w:p w14:paraId="0B1AFF0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5B61103"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bottom"/>
            <w:hideMark/>
          </w:tcPr>
          <w:p w14:paraId="54B7660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Mitra Kerjasama </w:t>
            </w:r>
            <w:proofErr w:type="spellStart"/>
            <w:r w:rsidRPr="002035EA">
              <w:rPr>
                <w:rFonts w:ascii="Times New Roman" w:eastAsia="Times New Roman" w:hAnsi="Times New Roman"/>
                <w:sz w:val="24"/>
                <w:szCs w:val="24"/>
                <w:lang w:val="en-ID"/>
              </w:rPr>
              <w:t>berssama</w:t>
            </w:r>
            <w:proofErr w:type="spellEnd"/>
            <w:r w:rsidRPr="002035EA">
              <w:rPr>
                <w:rFonts w:ascii="Times New Roman" w:eastAsia="Times New Roman" w:hAnsi="Times New Roman"/>
                <w:sz w:val="24"/>
                <w:szCs w:val="24"/>
                <w:lang w:val="en-ID"/>
              </w:rPr>
              <w:t xml:space="preserve"> YLBH-PIK KALBAR </w:t>
            </w:r>
            <w:proofErr w:type="spellStart"/>
            <w:r w:rsidRPr="002035EA">
              <w:rPr>
                <w:rFonts w:ascii="Times New Roman" w:eastAsia="Times New Roman" w:hAnsi="Times New Roman"/>
                <w:sz w:val="24"/>
                <w:szCs w:val="24"/>
                <w:lang w:val="en-ID"/>
              </w:rPr>
              <w:t>dalam</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diskusi</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kolaborasi</w:t>
            </w:r>
            <w:proofErr w:type="spellEnd"/>
            <w:r w:rsidRPr="002035EA">
              <w:rPr>
                <w:rFonts w:ascii="Times New Roman" w:eastAsia="Times New Roman" w:hAnsi="Times New Roman"/>
                <w:sz w:val="24"/>
                <w:szCs w:val="24"/>
                <w:lang w:val="en-ID"/>
              </w:rPr>
              <w:t xml:space="preserve"> pemuda </w:t>
            </w:r>
            <w:proofErr w:type="spellStart"/>
            <w:r w:rsidRPr="002035EA">
              <w:rPr>
                <w:rFonts w:ascii="Times New Roman" w:eastAsia="Times New Roman" w:hAnsi="Times New Roman"/>
                <w:sz w:val="24"/>
                <w:szCs w:val="24"/>
                <w:lang w:val="en-ID"/>
              </w:rPr>
              <w:t>dalam</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mengawal</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implementasi</w:t>
            </w:r>
            <w:proofErr w:type="spellEnd"/>
            <w:r w:rsidRPr="002035EA">
              <w:rPr>
                <w:rFonts w:ascii="Times New Roman" w:eastAsia="Times New Roman" w:hAnsi="Times New Roman"/>
                <w:sz w:val="24"/>
                <w:szCs w:val="24"/>
                <w:lang w:val="en-ID"/>
              </w:rPr>
              <w:t xml:space="preserve"> UU </w:t>
            </w:r>
            <w:proofErr w:type="spellStart"/>
            <w:r w:rsidRPr="002035EA">
              <w:rPr>
                <w:rFonts w:ascii="Times New Roman" w:eastAsia="Times New Roman" w:hAnsi="Times New Roman"/>
                <w:sz w:val="24"/>
                <w:szCs w:val="24"/>
                <w:lang w:val="en-ID"/>
              </w:rPr>
              <w:t>Tindak</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Pidana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Kekerasan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Seksual</w:t>
            </w:r>
            <w:proofErr w:type="spellEnd"/>
            <w:r w:rsidRPr="002035EA">
              <w:rPr>
                <w:rFonts w:ascii="Times New Roman" w:eastAsia="Times New Roman" w:hAnsi="Times New Roman"/>
                <w:sz w:val="24"/>
                <w:szCs w:val="24"/>
                <w:lang w:val="en-ID"/>
              </w:rPr>
              <w:t xml:space="preserve"> ( UU TPKS) </w:t>
            </w:r>
          </w:p>
        </w:tc>
        <w:tc>
          <w:tcPr>
            <w:tcW w:w="2712" w:type="dxa"/>
            <w:tcBorders>
              <w:top w:val="nil"/>
              <w:left w:val="nil"/>
              <w:bottom w:val="single" w:sz="4" w:space="0" w:color="auto"/>
              <w:right w:val="single" w:sz="4" w:space="0" w:color="auto"/>
            </w:tcBorders>
            <w:shd w:val="clear" w:color="auto" w:fill="auto"/>
            <w:noWrap/>
            <w:vAlign w:val="center"/>
            <w:hideMark/>
          </w:tcPr>
          <w:p w14:paraId="1AD2437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27 </w:t>
            </w:r>
            <w:proofErr w:type="spellStart"/>
            <w:r w:rsidRPr="002035EA">
              <w:rPr>
                <w:rFonts w:ascii="Times New Roman" w:eastAsia="Times New Roman" w:hAnsi="Times New Roman"/>
                <w:sz w:val="24"/>
                <w:szCs w:val="24"/>
                <w:lang w:val="en-ID"/>
              </w:rPr>
              <w:t>juli</w:t>
            </w:r>
            <w:proofErr w:type="spellEnd"/>
            <w:r w:rsidRPr="002035EA">
              <w:rPr>
                <w:rFonts w:ascii="Times New Roman" w:eastAsia="Times New Roman" w:hAnsi="Times New Roman"/>
                <w:sz w:val="24"/>
                <w:szCs w:val="24"/>
                <w:lang w:val="en-ID"/>
              </w:rPr>
              <w:t xml:space="preserve"> 2024</w:t>
            </w:r>
          </w:p>
        </w:tc>
      </w:tr>
      <w:tr w:rsidR="002035EA" w:rsidRPr="002035EA" w14:paraId="0C11CA2D"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508ACF5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841747A"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021E62C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Unofficial meeting collaboration with PACTA and ECFL</w:t>
            </w:r>
          </w:p>
        </w:tc>
        <w:tc>
          <w:tcPr>
            <w:tcW w:w="2712" w:type="dxa"/>
            <w:tcBorders>
              <w:top w:val="nil"/>
              <w:left w:val="nil"/>
              <w:bottom w:val="single" w:sz="4" w:space="0" w:color="auto"/>
              <w:right w:val="single" w:sz="4" w:space="0" w:color="auto"/>
            </w:tcBorders>
            <w:shd w:val="clear" w:color="auto" w:fill="auto"/>
            <w:noWrap/>
            <w:vAlign w:val="bottom"/>
            <w:hideMark/>
          </w:tcPr>
          <w:p w14:paraId="62C0733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5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r w:rsidR="002035EA" w:rsidRPr="002035EA" w14:paraId="72EDA4E7"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2185D0C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25A63CA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570AF0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Pelatihan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Jurnslistik</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tingkat</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kalimantan</w:t>
            </w:r>
            <w:proofErr w:type="spellEnd"/>
            <w:r w:rsidRPr="002035EA">
              <w:rPr>
                <w:rFonts w:ascii="Times New Roman" w:eastAsia="Times New Roman" w:hAnsi="Times New Roman"/>
                <w:sz w:val="24"/>
                <w:szCs w:val="24"/>
                <w:lang w:val="en-ID"/>
              </w:rPr>
              <w:t xml:space="preserve"> barat </w:t>
            </w:r>
            <w:proofErr w:type="spellStart"/>
            <w:r w:rsidRPr="002035EA">
              <w:rPr>
                <w:rFonts w:ascii="Times New Roman" w:eastAsia="Times New Roman" w:hAnsi="Times New Roman"/>
                <w:sz w:val="24"/>
                <w:szCs w:val="24"/>
                <w:lang w:val="en-ID"/>
              </w:rPr>
              <w:t>Perum</w:t>
            </w:r>
            <w:proofErr w:type="spellEnd"/>
            <w:r w:rsidRPr="002035EA">
              <w:rPr>
                <w:rFonts w:ascii="Times New Roman" w:eastAsia="Times New Roman" w:hAnsi="Times New Roman"/>
                <w:sz w:val="24"/>
                <w:szCs w:val="24"/>
                <w:lang w:val="en-ID"/>
              </w:rPr>
              <w:t xml:space="preserve"> LKBN ANTARA 2024 </w:t>
            </w:r>
          </w:p>
        </w:tc>
        <w:tc>
          <w:tcPr>
            <w:tcW w:w="2712" w:type="dxa"/>
            <w:tcBorders>
              <w:top w:val="nil"/>
              <w:left w:val="nil"/>
              <w:bottom w:val="single" w:sz="4" w:space="0" w:color="auto"/>
              <w:right w:val="single" w:sz="4" w:space="0" w:color="auto"/>
            </w:tcBorders>
            <w:shd w:val="clear" w:color="auto" w:fill="auto"/>
            <w:noWrap/>
            <w:vAlign w:val="bottom"/>
            <w:hideMark/>
          </w:tcPr>
          <w:p w14:paraId="7EF75E6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 September 2024</w:t>
            </w:r>
          </w:p>
        </w:tc>
      </w:tr>
      <w:tr w:rsidR="002035EA" w:rsidRPr="002035EA" w14:paraId="09ACB5B1" w14:textId="77777777" w:rsidTr="002035EA">
        <w:trPr>
          <w:trHeight w:val="630"/>
        </w:trPr>
        <w:tc>
          <w:tcPr>
            <w:tcW w:w="675" w:type="dxa"/>
            <w:vMerge/>
            <w:tcBorders>
              <w:top w:val="nil"/>
              <w:left w:val="single" w:sz="4" w:space="0" w:color="auto"/>
              <w:bottom w:val="single" w:sz="4" w:space="0" w:color="000000"/>
              <w:right w:val="single" w:sz="4" w:space="0" w:color="auto"/>
            </w:tcBorders>
            <w:vAlign w:val="center"/>
            <w:hideMark/>
          </w:tcPr>
          <w:p w14:paraId="21DC2C21"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1695AB5B"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bottom"/>
            <w:hideMark/>
          </w:tcPr>
          <w:p w14:paraId="06DB92D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Mitra </w:t>
            </w:r>
            <w:proofErr w:type="spellStart"/>
            <w:r w:rsidRPr="002035EA">
              <w:rPr>
                <w:rFonts w:ascii="Times New Roman" w:eastAsia="Times New Roman" w:hAnsi="Times New Roman"/>
                <w:sz w:val="24"/>
                <w:szCs w:val="24"/>
                <w:lang w:val="en-ID"/>
              </w:rPr>
              <w:t>kerjasama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bersama</w:t>
            </w:r>
            <w:proofErr w:type="spellEnd"/>
            <w:r w:rsidRPr="002035EA">
              <w:rPr>
                <w:rFonts w:ascii="Times New Roman" w:eastAsia="Times New Roman" w:hAnsi="Times New Roman"/>
                <w:sz w:val="24"/>
                <w:szCs w:val="24"/>
                <w:lang w:val="en-ID"/>
              </w:rPr>
              <w:t xml:space="preserve"> YSDK dan </w:t>
            </w:r>
            <w:proofErr w:type="spellStart"/>
            <w:r w:rsidRPr="002035EA">
              <w:rPr>
                <w:rFonts w:ascii="Times New Roman" w:eastAsia="Times New Roman" w:hAnsi="Times New Roman"/>
                <w:sz w:val="24"/>
                <w:szCs w:val="24"/>
                <w:lang w:val="en-ID"/>
              </w:rPr>
              <w:t>Satgas</w:t>
            </w:r>
            <w:proofErr w:type="spellEnd"/>
            <w:r w:rsidRPr="002035EA">
              <w:rPr>
                <w:rFonts w:ascii="Times New Roman" w:eastAsia="Times New Roman" w:hAnsi="Times New Roman"/>
                <w:sz w:val="24"/>
                <w:szCs w:val="24"/>
                <w:lang w:val="en-ID"/>
              </w:rPr>
              <w:t xml:space="preserve"> PPKS UNTAN </w:t>
            </w:r>
            <w:proofErr w:type="spellStart"/>
            <w:r w:rsidRPr="002035EA">
              <w:rPr>
                <w:rFonts w:ascii="Times New Roman" w:eastAsia="Times New Roman" w:hAnsi="Times New Roman"/>
                <w:sz w:val="24"/>
                <w:szCs w:val="24"/>
                <w:lang w:val="en-ID"/>
              </w:rPr>
              <w:t>dalam</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kampanye</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hari</w:t>
            </w:r>
            <w:proofErr w:type="spellEnd"/>
            <w:r w:rsidRPr="002035EA">
              <w:rPr>
                <w:rFonts w:ascii="Times New Roman" w:eastAsia="Times New Roman" w:hAnsi="Times New Roman"/>
                <w:sz w:val="24"/>
                <w:szCs w:val="24"/>
                <w:lang w:val="en-ID"/>
              </w:rPr>
              <w:t xml:space="preserve"> anti </w:t>
            </w:r>
            <w:proofErr w:type="spellStart"/>
            <w:r w:rsidRPr="002035EA">
              <w:rPr>
                <w:rFonts w:ascii="Times New Roman" w:eastAsia="Times New Roman" w:hAnsi="Times New Roman"/>
                <w:sz w:val="24"/>
                <w:szCs w:val="24"/>
                <w:lang w:val="en-ID"/>
              </w:rPr>
              <w:t>kekerasan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terhadap</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perempuan</w:t>
            </w:r>
            <w:proofErr w:type="spellEnd"/>
            <w:r w:rsidRPr="002035EA">
              <w:rPr>
                <w:rFonts w:ascii="Times New Roman" w:eastAsia="Times New Roman" w:hAnsi="Times New Roman"/>
                <w:sz w:val="24"/>
                <w:szCs w:val="24"/>
                <w:lang w:val="en-ID"/>
              </w:rPr>
              <w:t xml:space="preserve"> 2024</w:t>
            </w:r>
          </w:p>
        </w:tc>
        <w:tc>
          <w:tcPr>
            <w:tcW w:w="2712" w:type="dxa"/>
            <w:tcBorders>
              <w:top w:val="nil"/>
              <w:left w:val="nil"/>
              <w:bottom w:val="single" w:sz="4" w:space="0" w:color="auto"/>
              <w:right w:val="single" w:sz="4" w:space="0" w:color="auto"/>
            </w:tcBorders>
            <w:shd w:val="clear" w:color="auto" w:fill="auto"/>
            <w:noWrap/>
            <w:vAlign w:val="center"/>
            <w:hideMark/>
          </w:tcPr>
          <w:p w14:paraId="309CC7E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23 November 2024</w:t>
            </w:r>
          </w:p>
        </w:tc>
      </w:tr>
      <w:tr w:rsidR="002035EA" w:rsidRPr="002035EA" w14:paraId="7DAA1572" w14:textId="77777777" w:rsidTr="002035EA">
        <w:trPr>
          <w:trHeight w:val="315"/>
        </w:trPr>
        <w:tc>
          <w:tcPr>
            <w:tcW w:w="675" w:type="dxa"/>
            <w:vMerge/>
            <w:tcBorders>
              <w:top w:val="nil"/>
              <w:left w:val="single" w:sz="4" w:space="0" w:color="auto"/>
              <w:bottom w:val="single" w:sz="4" w:space="0" w:color="000000"/>
              <w:right w:val="single" w:sz="4" w:space="0" w:color="auto"/>
            </w:tcBorders>
            <w:vAlign w:val="center"/>
            <w:hideMark/>
          </w:tcPr>
          <w:p w14:paraId="41C30E8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single" w:sz="4" w:space="0" w:color="000000"/>
              <w:right w:val="single" w:sz="4" w:space="0" w:color="auto"/>
            </w:tcBorders>
            <w:vAlign w:val="center"/>
            <w:hideMark/>
          </w:tcPr>
          <w:p w14:paraId="731253D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126914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Mitra </w:t>
            </w:r>
            <w:proofErr w:type="spellStart"/>
            <w:r w:rsidRPr="002035EA">
              <w:rPr>
                <w:rFonts w:ascii="Times New Roman" w:eastAsia="Times New Roman" w:hAnsi="Times New Roman"/>
                <w:sz w:val="24"/>
                <w:szCs w:val="24"/>
                <w:lang w:val="en-ID"/>
              </w:rPr>
              <w:t>Kerja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sama</w:t>
            </w:r>
            <w:proofErr w:type="spellEnd"/>
            <w:r w:rsidRPr="002035EA">
              <w:rPr>
                <w:rFonts w:ascii="Times New Roman" w:eastAsia="Times New Roman" w:hAnsi="Times New Roman"/>
                <w:sz w:val="24"/>
                <w:szCs w:val="24"/>
                <w:lang w:val="en-ID"/>
              </w:rPr>
              <w:t xml:space="preserve"> PPKM- Kampus Merdeka </w:t>
            </w:r>
            <w:proofErr w:type="spellStart"/>
            <w:r w:rsidRPr="002035EA">
              <w:rPr>
                <w:rFonts w:ascii="Times New Roman" w:eastAsia="Times New Roman" w:hAnsi="Times New Roman"/>
                <w:sz w:val="24"/>
                <w:szCs w:val="24"/>
                <w:lang w:val="en-ID"/>
              </w:rPr>
              <w:t>Fakultas</w:t>
            </w:r>
            <w:proofErr w:type="spellEnd"/>
            <w:r w:rsidRPr="002035EA">
              <w:rPr>
                <w:rFonts w:ascii="Times New Roman" w:eastAsia="Times New Roman" w:hAnsi="Times New Roman"/>
                <w:sz w:val="24"/>
                <w:szCs w:val="24"/>
                <w:lang w:val="en-ID"/>
              </w:rPr>
              <w:t xml:space="preserve"> Hukum </w:t>
            </w:r>
            <w:proofErr w:type="spellStart"/>
            <w:r w:rsidRPr="002035EA">
              <w:rPr>
                <w:rFonts w:ascii="Times New Roman" w:eastAsia="Times New Roman" w:hAnsi="Times New Roman"/>
                <w:sz w:val="24"/>
                <w:szCs w:val="24"/>
                <w:lang w:val="en-ID"/>
              </w:rPr>
              <w:t>Untan</w:t>
            </w:r>
            <w:proofErr w:type="spellEnd"/>
            <w:r w:rsidRPr="002035EA">
              <w:rPr>
                <w:rFonts w:ascii="Times New Roman" w:eastAsia="Times New Roman" w:hAnsi="Times New Roman"/>
                <w:sz w:val="24"/>
                <w:szCs w:val="24"/>
                <w:lang w:val="en-ID"/>
              </w:rPr>
              <w:t xml:space="preserve"> 2024</w:t>
            </w:r>
          </w:p>
        </w:tc>
        <w:tc>
          <w:tcPr>
            <w:tcW w:w="2712" w:type="dxa"/>
            <w:tcBorders>
              <w:top w:val="nil"/>
              <w:left w:val="nil"/>
              <w:bottom w:val="single" w:sz="4" w:space="0" w:color="auto"/>
              <w:right w:val="single" w:sz="4" w:space="0" w:color="auto"/>
            </w:tcBorders>
            <w:shd w:val="clear" w:color="auto" w:fill="auto"/>
            <w:noWrap/>
            <w:vAlign w:val="bottom"/>
            <w:hideMark/>
          </w:tcPr>
          <w:p w14:paraId="5F9F4F1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September-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r w:rsidR="002035EA" w:rsidRPr="002035EA" w14:paraId="34C9A9EC" w14:textId="77777777" w:rsidTr="002035EA">
        <w:trPr>
          <w:trHeight w:val="315"/>
        </w:trPr>
        <w:tc>
          <w:tcPr>
            <w:tcW w:w="675" w:type="dxa"/>
            <w:vMerge w:val="restart"/>
            <w:tcBorders>
              <w:top w:val="nil"/>
              <w:left w:val="single" w:sz="4" w:space="0" w:color="auto"/>
              <w:bottom w:val="nil"/>
              <w:right w:val="single" w:sz="4" w:space="0" w:color="auto"/>
            </w:tcBorders>
            <w:shd w:val="clear" w:color="auto" w:fill="auto"/>
            <w:noWrap/>
            <w:vAlign w:val="center"/>
            <w:hideMark/>
          </w:tcPr>
          <w:p w14:paraId="0105AC6E"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10</w:t>
            </w:r>
          </w:p>
        </w:tc>
        <w:tc>
          <w:tcPr>
            <w:tcW w:w="1985" w:type="dxa"/>
            <w:vMerge w:val="restart"/>
            <w:tcBorders>
              <w:top w:val="nil"/>
              <w:left w:val="single" w:sz="4" w:space="0" w:color="auto"/>
              <w:bottom w:val="nil"/>
              <w:right w:val="single" w:sz="4" w:space="0" w:color="auto"/>
            </w:tcBorders>
            <w:shd w:val="clear" w:color="auto" w:fill="auto"/>
            <w:noWrap/>
            <w:vAlign w:val="center"/>
            <w:hideMark/>
          </w:tcPr>
          <w:p w14:paraId="51B4AEB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DPM</w:t>
            </w:r>
          </w:p>
        </w:tc>
        <w:tc>
          <w:tcPr>
            <w:tcW w:w="3667" w:type="dxa"/>
            <w:tcBorders>
              <w:top w:val="nil"/>
              <w:left w:val="nil"/>
              <w:bottom w:val="single" w:sz="4" w:space="0" w:color="auto"/>
              <w:right w:val="single" w:sz="4" w:space="0" w:color="auto"/>
            </w:tcBorders>
            <w:shd w:val="clear" w:color="auto" w:fill="auto"/>
            <w:vAlign w:val="center"/>
            <w:hideMark/>
          </w:tcPr>
          <w:p w14:paraId="1BA033A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Kuisioner</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evaluasi</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triwulan</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6BEB167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6 </w:t>
            </w:r>
            <w:proofErr w:type="spellStart"/>
            <w:r w:rsidRPr="002035EA">
              <w:rPr>
                <w:rFonts w:ascii="Times New Roman" w:eastAsia="Times New Roman" w:hAnsi="Times New Roman"/>
                <w:sz w:val="24"/>
                <w:szCs w:val="24"/>
                <w:lang w:val="en-ID"/>
              </w:rPr>
              <w:t>januari</w:t>
            </w:r>
            <w:proofErr w:type="spellEnd"/>
            <w:r w:rsidRPr="002035EA">
              <w:rPr>
                <w:rFonts w:ascii="Times New Roman" w:eastAsia="Times New Roman" w:hAnsi="Times New Roman"/>
                <w:sz w:val="24"/>
                <w:szCs w:val="24"/>
                <w:lang w:val="en-ID"/>
              </w:rPr>
              <w:t xml:space="preserve"> 2024</w:t>
            </w:r>
          </w:p>
        </w:tc>
      </w:tr>
      <w:tr w:rsidR="002035EA" w:rsidRPr="002035EA" w14:paraId="314043F8" w14:textId="77777777" w:rsidTr="002035EA">
        <w:trPr>
          <w:trHeight w:val="315"/>
        </w:trPr>
        <w:tc>
          <w:tcPr>
            <w:tcW w:w="675" w:type="dxa"/>
            <w:vMerge/>
            <w:tcBorders>
              <w:top w:val="nil"/>
              <w:left w:val="single" w:sz="4" w:space="0" w:color="auto"/>
              <w:bottom w:val="nil"/>
              <w:right w:val="single" w:sz="4" w:space="0" w:color="auto"/>
            </w:tcBorders>
            <w:vAlign w:val="center"/>
            <w:hideMark/>
          </w:tcPr>
          <w:p w14:paraId="3788A2B8"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nil"/>
              <w:right w:val="single" w:sz="4" w:space="0" w:color="auto"/>
            </w:tcBorders>
            <w:vAlign w:val="center"/>
            <w:hideMark/>
          </w:tcPr>
          <w:p w14:paraId="0FD73A7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4EEAEE5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Pengumuman</w:t>
            </w:r>
            <w:proofErr w:type="spellEnd"/>
            <w:r w:rsidRPr="002035EA">
              <w:rPr>
                <w:rFonts w:ascii="Times New Roman" w:eastAsia="Times New Roman" w:hAnsi="Times New Roman"/>
                <w:sz w:val="24"/>
                <w:szCs w:val="24"/>
                <w:lang w:val="en-ID"/>
              </w:rPr>
              <w:t xml:space="preserve"> legislator </w:t>
            </w:r>
            <w:proofErr w:type="spellStart"/>
            <w:r w:rsidRPr="002035EA">
              <w:rPr>
                <w:rFonts w:ascii="Times New Roman" w:eastAsia="Times New Roman" w:hAnsi="Times New Roman"/>
                <w:sz w:val="24"/>
                <w:szCs w:val="24"/>
                <w:lang w:val="en-ID"/>
              </w:rPr>
              <w:t>muda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magang</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volunters</w:t>
            </w:r>
            <w:proofErr w:type="spellEnd"/>
            <w:r w:rsidRPr="002035EA">
              <w:rPr>
                <w:rFonts w:ascii="Times New Roman" w:eastAsia="Times New Roman" w:hAnsi="Times New Roman"/>
                <w:sz w:val="24"/>
                <w:szCs w:val="24"/>
                <w:lang w:val="en-ID"/>
              </w:rPr>
              <w:t>)</w:t>
            </w:r>
          </w:p>
        </w:tc>
        <w:tc>
          <w:tcPr>
            <w:tcW w:w="2712" w:type="dxa"/>
            <w:tcBorders>
              <w:top w:val="nil"/>
              <w:left w:val="nil"/>
              <w:bottom w:val="single" w:sz="4" w:space="0" w:color="auto"/>
              <w:right w:val="single" w:sz="4" w:space="0" w:color="auto"/>
            </w:tcBorders>
            <w:shd w:val="clear" w:color="auto" w:fill="auto"/>
            <w:vAlign w:val="center"/>
            <w:hideMark/>
          </w:tcPr>
          <w:p w14:paraId="25C5D31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8 </w:t>
            </w:r>
            <w:proofErr w:type="spellStart"/>
            <w:r w:rsidRPr="002035EA">
              <w:rPr>
                <w:rFonts w:ascii="Times New Roman" w:eastAsia="Times New Roman" w:hAnsi="Times New Roman"/>
                <w:sz w:val="24"/>
                <w:szCs w:val="24"/>
                <w:lang w:val="en-ID"/>
              </w:rPr>
              <w:t>januari</w:t>
            </w:r>
            <w:proofErr w:type="spellEnd"/>
            <w:r w:rsidRPr="002035EA">
              <w:rPr>
                <w:rFonts w:ascii="Times New Roman" w:eastAsia="Times New Roman" w:hAnsi="Times New Roman"/>
                <w:sz w:val="24"/>
                <w:szCs w:val="24"/>
                <w:lang w:val="en-ID"/>
              </w:rPr>
              <w:t xml:space="preserve"> 2024</w:t>
            </w:r>
          </w:p>
        </w:tc>
      </w:tr>
      <w:tr w:rsidR="002035EA" w:rsidRPr="002035EA" w14:paraId="48C29DE6" w14:textId="77777777" w:rsidTr="002035EA">
        <w:trPr>
          <w:trHeight w:val="315"/>
        </w:trPr>
        <w:tc>
          <w:tcPr>
            <w:tcW w:w="675" w:type="dxa"/>
            <w:vMerge/>
            <w:tcBorders>
              <w:top w:val="nil"/>
              <w:left w:val="single" w:sz="4" w:space="0" w:color="auto"/>
              <w:bottom w:val="nil"/>
              <w:right w:val="single" w:sz="4" w:space="0" w:color="auto"/>
            </w:tcBorders>
            <w:vAlign w:val="center"/>
            <w:hideMark/>
          </w:tcPr>
          <w:p w14:paraId="097C4B6D"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nil"/>
              <w:right w:val="single" w:sz="4" w:space="0" w:color="auto"/>
            </w:tcBorders>
            <w:vAlign w:val="center"/>
            <w:hideMark/>
          </w:tcPr>
          <w:p w14:paraId="00664F45"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6FFBC62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Rapat</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dengar</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pendapat</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28EDE04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2 </w:t>
            </w:r>
            <w:proofErr w:type="spellStart"/>
            <w:r w:rsidRPr="002035EA">
              <w:rPr>
                <w:rFonts w:ascii="Times New Roman" w:eastAsia="Times New Roman" w:hAnsi="Times New Roman"/>
                <w:sz w:val="24"/>
                <w:szCs w:val="24"/>
                <w:lang w:val="en-ID"/>
              </w:rPr>
              <w:t>maret</w:t>
            </w:r>
            <w:proofErr w:type="spellEnd"/>
            <w:r w:rsidRPr="002035EA">
              <w:rPr>
                <w:rFonts w:ascii="Times New Roman" w:eastAsia="Times New Roman" w:hAnsi="Times New Roman"/>
                <w:sz w:val="24"/>
                <w:szCs w:val="24"/>
                <w:lang w:val="en-ID"/>
              </w:rPr>
              <w:t xml:space="preserve"> 2024</w:t>
            </w:r>
          </w:p>
        </w:tc>
      </w:tr>
      <w:tr w:rsidR="002035EA" w:rsidRPr="002035EA" w14:paraId="7D0107AB" w14:textId="77777777" w:rsidTr="002035EA">
        <w:trPr>
          <w:trHeight w:val="315"/>
        </w:trPr>
        <w:tc>
          <w:tcPr>
            <w:tcW w:w="675" w:type="dxa"/>
            <w:vMerge/>
            <w:tcBorders>
              <w:top w:val="nil"/>
              <w:left w:val="single" w:sz="4" w:space="0" w:color="auto"/>
              <w:bottom w:val="nil"/>
              <w:right w:val="single" w:sz="4" w:space="0" w:color="auto"/>
            </w:tcBorders>
            <w:vAlign w:val="center"/>
            <w:hideMark/>
          </w:tcPr>
          <w:p w14:paraId="6D3055AC"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nil"/>
              <w:right w:val="single" w:sz="4" w:space="0" w:color="auto"/>
            </w:tcBorders>
            <w:vAlign w:val="center"/>
            <w:hideMark/>
          </w:tcPr>
          <w:p w14:paraId="72538E8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0A8F082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Sosialisasi</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uu</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pemilihan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raya</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mahasiswa</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2C380AB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26 </w:t>
            </w:r>
            <w:proofErr w:type="spellStart"/>
            <w:r w:rsidRPr="002035EA">
              <w:rPr>
                <w:rFonts w:ascii="Times New Roman" w:eastAsia="Times New Roman" w:hAnsi="Times New Roman"/>
                <w:sz w:val="24"/>
                <w:szCs w:val="24"/>
                <w:lang w:val="en-ID"/>
              </w:rPr>
              <w:t>agustus</w:t>
            </w:r>
            <w:proofErr w:type="spellEnd"/>
            <w:r w:rsidRPr="002035EA">
              <w:rPr>
                <w:rFonts w:ascii="Times New Roman" w:eastAsia="Times New Roman" w:hAnsi="Times New Roman"/>
                <w:sz w:val="24"/>
                <w:szCs w:val="24"/>
                <w:lang w:val="en-ID"/>
              </w:rPr>
              <w:t xml:space="preserve"> 2024</w:t>
            </w:r>
          </w:p>
        </w:tc>
      </w:tr>
      <w:tr w:rsidR="002035EA" w:rsidRPr="002035EA" w14:paraId="55D6DB65" w14:textId="77777777" w:rsidTr="002035EA">
        <w:trPr>
          <w:trHeight w:val="315"/>
        </w:trPr>
        <w:tc>
          <w:tcPr>
            <w:tcW w:w="675" w:type="dxa"/>
            <w:vMerge/>
            <w:tcBorders>
              <w:top w:val="nil"/>
              <w:left w:val="single" w:sz="4" w:space="0" w:color="auto"/>
              <w:bottom w:val="nil"/>
              <w:right w:val="single" w:sz="4" w:space="0" w:color="auto"/>
            </w:tcBorders>
            <w:vAlign w:val="center"/>
            <w:hideMark/>
          </w:tcPr>
          <w:p w14:paraId="2B90137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nil"/>
              <w:right w:val="single" w:sz="4" w:space="0" w:color="auto"/>
            </w:tcBorders>
            <w:vAlign w:val="center"/>
            <w:hideMark/>
          </w:tcPr>
          <w:p w14:paraId="5148CA0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707B2EA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Kuisioner</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evaluasi</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triwulan</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dpm</w:t>
            </w:r>
            <w:proofErr w:type="spellEnd"/>
            <w:r w:rsidRPr="002035EA">
              <w:rPr>
                <w:rFonts w:ascii="Times New Roman" w:eastAsia="Times New Roman" w:hAnsi="Times New Roman"/>
                <w:sz w:val="24"/>
                <w:szCs w:val="24"/>
                <w:lang w:val="en-ID"/>
              </w:rPr>
              <w:t xml:space="preserve"> dan </w:t>
            </w:r>
            <w:proofErr w:type="spellStart"/>
            <w:r w:rsidRPr="002035EA">
              <w:rPr>
                <w:rFonts w:ascii="Times New Roman" w:eastAsia="Times New Roman" w:hAnsi="Times New Roman"/>
                <w:sz w:val="24"/>
                <w:szCs w:val="24"/>
                <w:lang w:val="en-ID"/>
              </w:rPr>
              <w:t>bem</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40BAB5A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1-7 </w:t>
            </w:r>
            <w:proofErr w:type="spellStart"/>
            <w:r w:rsidRPr="002035EA">
              <w:rPr>
                <w:rFonts w:ascii="Times New Roman" w:eastAsia="Times New Roman" w:hAnsi="Times New Roman"/>
                <w:sz w:val="24"/>
                <w:szCs w:val="24"/>
                <w:lang w:val="en-ID"/>
              </w:rPr>
              <w:t>oktober</w:t>
            </w:r>
            <w:proofErr w:type="spellEnd"/>
            <w:r w:rsidRPr="002035EA">
              <w:rPr>
                <w:rFonts w:ascii="Times New Roman" w:eastAsia="Times New Roman" w:hAnsi="Times New Roman"/>
                <w:sz w:val="24"/>
                <w:szCs w:val="24"/>
                <w:lang w:val="en-ID"/>
              </w:rPr>
              <w:t xml:space="preserve"> 2024</w:t>
            </w:r>
          </w:p>
        </w:tc>
      </w:tr>
      <w:tr w:rsidR="002035EA" w:rsidRPr="002035EA" w14:paraId="38C8EDBA" w14:textId="77777777" w:rsidTr="002035EA">
        <w:trPr>
          <w:trHeight w:val="315"/>
        </w:trPr>
        <w:tc>
          <w:tcPr>
            <w:tcW w:w="675" w:type="dxa"/>
            <w:vMerge/>
            <w:tcBorders>
              <w:top w:val="nil"/>
              <w:left w:val="single" w:sz="4" w:space="0" w:color="auto"/>
              <w:bottom w:val="nil"/>
              <w:right w:val="single" w:sz="4" w:space="0" w:color="auto"/>
            </w:tcBorders>
            <w:vAlign w:val="center"/>
            <w:hideMark/>
          </w:tcPr>
          <w:p w14:paraId="2EAB9FD6"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1985" w:type="dxa"/>
            <w:vMerge/>
            <w:tcBorders>
              <w:top w:val="nil"/>
              <w:left w:val="single" w:sz="4" w:space="0" w:color="auto"/>
              <w:bottom w:val="nil"/>
              <w:right w:val="single" w:sz="4" w:space="0" w:color="auto"/>
            </w:tcBorders>
            <w:vAlign w:val="center"/>
            <w:hideMark/>
          </w:tcPr>
          <w:p w14:paraId="091FAF09"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center"/>
            <w:hideMark/>
          </w:tcPr>
          <w:p w14:paraId="1F8A9B0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Rapat</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kerja</w:t>
            </w:r>
            <w:proofErr w:type="spellEnd"/>
            <w:r w:rsidRPr="002035EA">
              <w:rPr>
                <w:rFonts w:ascii="Times New Roman" w:eastAsia="Times New Roman" w:hAnsi="Times New Roman"/>
                <w:sz w:val="24"/>
                <w:szCs w:val="24"/>
                <w:lang w:val="en-ID"/>
              </w:rPr>
              <w:t xml:space="preserve"> dan </w:t>
            </w:r>
            <w:proofErr w:type="spellStart"/>
            <w:r w:rsidRPr="002035EA">
              <w:rPr>
                <w:rFonts w:ascii="Times New Roman" w:eastAsia="Times New Roman" w:hAnsi="Times New Roman"/>
                <w:sz w:val="24"/>
                <w:szCs w:val="24"/>
                <w:lang w:val="en-ID"/>
              </w:rPr>
              <w:t>pelantian</w:t>
            </w:r>
            <w:proofErr w:type="spellEnd"/>
          </w:p>
        </w:tc>
        <w:tc>
          <w:tcPr>
            <w:tcW w:w="2712" w:type="dxa"/>
            <w:tcBorders>
              <w:top w:val="nil"/>
              <w:left w:val="nil"/>
              <w:bottom w:val="single" w:sz="4" w:space="0" w:color="auto"/>
              <w:right w:val="single" w:sz="4" w:space="0" w:color="auto"/>
            </w:tcBorders>
            <w:shd w:val="clear" w:color="auto" w:fill="auto"/>
            <w:vAlign w:val="center"/>
            <w:hideMark/>
          </w:tcPr>
          <w:p w14:paraId="236A1C3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22 November 2024</w:t>
            </w:r>
          </w:p>
        </w:tc>
      </w:tr>
      <w:tr w:rsidR="002035EA" w:rsidRPr="002035EA" w14:paraId="353FAAEB" w14:textId="77777777" w:rsidTr="002035EA">
        <w:trPr>
          <w:trHeight w:val="315"/>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54D58F"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11</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4919262" w14:textId="77777777" w:rsidR="002035EA" w:rsidRPr="002035EA" w:rsidRDefault="002035EA" w:rsidP="002035EA">
            <w:pPr>
              <w:pBdr>
                <w:top w:val="nil"/>
                <w:left w:val="nil"/>
                <w:bottom w:val="nil"/>
                <w:right w:val="nil"/>
                <w:between w:val="nil"/>
              </w:pBdr>
              <w:spacing w:after="0" w:line="360" w:lineRule="auto"/>
              <w:jc w:val="center"/>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ECFL</w:t>
            </w:r>
          </w:p>
        </w:tc>
        <w:tc>
          <w:tcPr>
            <w:tcW w:w="3667" w:type="dxa"/>
            <w:tcBorders>
              <w:top w:val="nil"/>
              <w:left w:val="nil"/>
              <w:bottom w:val="single" w:sz="4" w:space="0" w:color="auto"/>
              <w:right w:val="single" w:sz="4" w:space="0" w:color="auto"/>
            </w:tcBorders>
            <w:shd w:val="clear" w:color="auto" w:fill="auto"/>
            <w:noWrap/>
            <w:vAlign w:val="bottom"/>
            <w:hideMark/>
          </w:tcPr>
          <w:p w14:paraId="1FA9A5B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Celeb Ramadhan With ECFL</w:t>
            </w:r>
          </w:p>
        </w:tc>
        <w:tc>
          <w:tcPr>
            <w:tcW w:w="2712" w:type="dxa"/>
            <w:tcBorders>
              <w:top w:val="nil"/>
              <w:left w:val="nil"/>
              <w:bottom w:val="single" w:sz="4" w:space="0" w:color="auto"/>
              <w:right w:val="single" w:sz="4" w:space="0" w:color="auto"/>
            </w:tcBorders>
            <w:shd w:val="clear" w:color="auto" w:fill="auto"/>
            <w:noWrap/>
            <w:vAlign w:val="bottom"/>
            <w:hideMark/>
          </w:tcPr>
          <w:p w14:paraId="4A47882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31 Maret 2024</w:t>
            </w:r>
          </w:p>
        </w:tc>
      </w:tr>
      <w:tr w:rsidR="002035EA" w:rsidRPr="002035EA" w14:paraId="23C9F5EA"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668CD64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44056AF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EE635C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Money Catcher #1</w:t>
            </w:r>
          </w:p>
        </w:tc>
        <w:tc>
          <w:tcPr>
            <w:tcW w:w="2712" w:type="dxa"/>
            <w:tcBorders>
              <w:top w:val="nil"/>
              <w:left w:val="nil"/>
              <w:bottom w:val="single" w:sz="4" w:space="0" w:color="auto"/>
              <w:right w:val="single" w:sz="4" w:space="0" w:color="auto"/>
            </w:tcBorders>
            <w:shd w:val="clear" w:color="auto" w:fill="auto"/>
            <w:noWrap/>
            <w:vAlign w:val="bottom"/>
            <w:hideMark/>
          </w:tcPr>
          <w:p w14:paraId="00AA63F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20 April 2024</w:t>
            </w:r>
          </w:p>
        </w:tc>
      </w:tr>
      <w:tr w:rsidR="002035EA" w:rsidRPr="002035EA" w14:paraId="58915CA9" w14:textId="77777777" w:rsidTr="002035EA">
        <w:trPr>
          <w:trHeight w:val="58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15EBDD2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4905A5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bottom"/>
            <w:hideMark/>
          </w:tcPr>
          <w:p w14:paraId="00E718D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Open Discussion (How To Maintain Our Mental Health Wellbeing </w:t>
            </w:r>
            <w:proofErr w:type="spellStart"/>
            <w:r w:rsidRPr="002035EA">
              <w:rPr>
                <w:rFonts w:ascii="Times New Roman" w:eastAsia="Times New Roman" w:hAnsi="Times New Roman"/>
                <w:sz w:val="24"/>
                <w:szCs w:val="24"/>
                <w:lang w:val="en-ID"/>
              </w:rPr>
              <w:t>Throught</w:t>
            </w:r>
            <w:proofErr w:type="spellEnd"/>
            <w:r w:rsidRPr="002035EA">
              <w:rPr>
                <w:rFonts w:ascii="Times New Roman" w:eastAsia="Times New Roman" w:hAnsi="Times New Roman"/>
                <w:sz w:val="24"/>
                <w:szCs w:val="24"/>
                <w:lang w:val="en-ID"/>
              </w:rPr>
              <w:t xml:space="preserve"> Hobbies And Daily Activities)</w:t>
            </w:r>
          </w:p>
        </w:tc>
        <w:tc>
          <w:tcPr>
            <w:tcW w:w="2712" w:type="dxa"/>
            <w:tcBorders>
              <w:top w:val="nil"/>
              <w:left w:val="nil"/>
              <w:bottom w:val="single" w:sz="4" w:space="0" w:color="auto"/>
              <w:right w:val="single" w:sz="4" w:space="0" w:color="auto"/>
            </w:tcBorders>
            <w:shd w:val="clear" w:color="auto" w:fill="auto"/>
            <w:noWrap/>
            <w:vAlign w:val="center"/>
            <w:hideMark/>
          </w:tcPr>
          <w:p w14:paraId="3CB0755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24 April 2024</w:t>
            </w:r>
          </w:p>
        </w:tc>
      </w:tr>
      <w:tr w:rsidR="002035EA" w:rsidRPr="002035EA" w14:paraId="6D48B58F"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5B9C9DE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22619C7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center"/>
            <w:hideMark/>
          </w:tcPr>
          <w:p w14:paraId="15BBCE3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Fun English (Guest The Word)</w:t>
            </w:r>
          </w:p>
        </w:tc>
        <w:tc>
          <w:tcPr>
            <w:tcW w:w="2712" w:type="dxa"/>
            <w:tcBorders>
              <w:top w:val="nil"/>
              <w:left w:val="nil"/>
              <w:bottom w:val="single" w:sz="4" w:space="0" w:color="auto"/>
              <w:right w:val="single" w:sz="4" w:space="0" w:color="auto"/>
            </w:tcBorders>
            <w:shd w:val="clear" w:color="auto" w:fill="auto"/>
            <w:noWrap/>
            <w:vAlign w:val="bottom"/>
            <w:hideMark/>
          </w:tcPr>
          <w:p w14:paraId="60E2865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29 April 2024</w:t>
            </w:r>
          </w:p>
        </w:tc>
      </w:tr>
      <w:tr w:rsidR="002035EA" w:rsidRPr="002035EA" w14:paraId="72604C72"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196A15C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5D148A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8DE249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Money Catcher #2</w:t>
            </w:r>
          </w:p>
        </w:tc>
        <w:tc>
          <w:tcPr>
            <w:tcW w:w="2712" w:type="dxa"/>
            <w:tcBorders>
              <w:top w:val="nil"/>
              <w:left w:val="nil"/>
              <w:bottom w:val="single" w:sz="4" w:space="0" w:color="auto"/>
              <w:right w:val="single" w:sz="4" w:space="0" w:color="auto"/>
            </w:tcBorders>
            <w:shd w:val="clear" w:color="auto" w:fill="auto"/>
            <w:noWrap/>
            <w:vAlign w:val="bottom"/>
            <w:hideMark/>
          </w:tcPr>
          <w:p w14:paraId="1D2D6AA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w:t>
            </w:r>
          </w:p>
        </w:tc>
      </w:tr>
      <w:tr w:rsidR="002035EA" w:rsidRPr="002035EA" w14:paraId="2B6677A6"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7361A6D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449DEC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0F3F79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Open Discussion (The Violation of Human Right in Papua Region)</w:t>
            </w:r>
          </w:p>
        </w:tc>
        <w:tc>
          <w:tcPr>
            <w:tcW w:w="2712" w:type="dxa"/>
            <w:tcBorders>
              <w:top w:val="nil"/>
              <w:left w:val="nil"/>
              <w:bottom w:val="single" w:sz="4" w:space="0" w:color="auto"/>
              <w:right w:val="single" w:sz="4" w:space="0" w:color="auto"/>
            </w:tcBorders>
            <w:shd w:val="clear" w:color="auto" w:fill="auto"/>
            <w:noWrap/>
            <w:vAlign w:val="bottom"/>
            <w:hideMark/>
          </w:tcPr>
          <w:p w14:paraId="4A6F504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15 Mei 2024</w:t>
            </w:r>
          </w:p>
        </w:tc>
      </w:tr>
      <w:tr w:rsidR="002035EA" w:rsidRPr="002035EA" w14:paraId="445B6D16"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1508F15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31EC4B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E6D3F8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Benchmarking Study With PPIT Fuzhou-China</w:t>
            </w:r>
          </w:p>
        </w:tc>
        <w:tc>
          <w:tcPr>
            <w:tcW w:w="2712" w:type="dxa"/>
            <w:tcBorders>
              <w:top w:val="nil"/>
              <w:left w:val="nil"/>
              <w:bottom w:val="single" w:sz="4" w:space="0" w:color="auto"/>
              <w:right w:val="single" w:sz="4" w:space="0" w:color="auto"/>
            </w:tcBorders>
            <w:shd w:val="clear" w:color="auto" w:fill="auto"/>
            <w:noWrap/>
            <w:vAlign w:val="bottom"/>
            <w:hideMark/>
          </w:tcPr>
          <w:p w14:paraId="6029F2F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18 Mei 2024</w:t>
            </w:r>
          </w:p>
        </w:tc>
      </w:tr>
      <w:tr w:rsidR="002035EA" w:rsidRPr="002035EA" w14:paraId="450BBBCB"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0274C00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53F7C0F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center"/>
            <w:hideMark/>
          </w:tcPr>
          <w:p w14:paraId="62B3415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Fun English  (</w:t>
            </w:r>
            <w:proofErr w:type="spellStart"/>
            <w:r w:rsidRPr="002035EA">
              <w:rPr>
                <w:rFonts w:ascii="Times New Roman" w:eastAsia="Times New Roman" w:hAnsi="Times New Roman"/>
                <w:sz w:val="24"/>
                <w:szCs w:val="24"/>
                <w:lang w:val="en-ID"/>
              </w:rPr>
              <w:t>warewofl</w:t>
            </w:r>
            <w:proofErr w:type="spellEnd"/>
            <w:r w:rsidRPr="002035EA">
              <w:rPr>
                <w:rFonts w:ascii="Times New Roman" w:eastAsia="Times New Roman" w:hAnsi="Times New Roman"/>
                <w:sz w:val="24"/>
                <w:szCs w:val="24"/>
                <w:lang w:val="en-ID"/>
              </w:rPr>
              <w:t>)</w:t>
            </w:r>
          </w:p>
        </w:tc>
        <w:tc>
          <w:tcPr>
            <w:tcW w:w="2712" w:type="dxa"/>
            <w:tcBorders>
              <w:top w:val="nil"/>
              <w:left w:val="nil"/>
              <w:bottom w:val="single" w:sz="4" w:space="0" w:color="auto"/>
              <w:right w:val="single" w:sz="4" w:space="0" w:color="auto"/>
            </w:tcBorders>
            <w:shd w:val="clear" w:color="auto" w:fill="auto"/>
            <w:noWrap/>
            <w:vAlign w:val="bottom"/>
            <w:hideMark/>
          </w:tcPr>
          <w:p w14:paraId="11DF780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20 Mei 2024</w:t>
            </w:r>
          </w:p>
        </w:tc>
      </w:tr>
      <w:tr w:rsidR="002035EA" w:rsidRPr="002035EA" w14:paraId="49F431B4"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6E30372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4ABFEBC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FC4A4E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Bonding (movie party)</w:t>
            </w:r>
          </w:p>
        </w:tc>
        <w:tc>
          <w:tcPr>
            <w:tcW w:w="2712" w:type="dxa"/>
            <w:tcBorders>
              <w:top w:val="nil"/>
              <w:left w:val="nil"/>
              <w:bottom w:val="single" w:sz="4" w:space="0" w:color="auto"/>
              <w:right w:val="single" w:sz="4" w:space="0" w:color="auto"/>
            </w:tcBorders>
            <w:shd w:val="clear" w:color="auto" w:fill="auto"/>
            <w:noWrap/>
            <w:vAlign w:val="bottom"/>
            <w:hideMark/>
          </w:tcPr>
          <w:p w14:paraId="75F8196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 Juni 2024</w:t>
            </w:r>
          </w:p>
        </w:tc>
      </w:tr>
      <w:tr w:rsidR="002035EA" w:rsidRPr="002035EA" w14:paraId="7DA51199"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3823AEC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4BF4700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B7A28F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Money Catcher #3 </w:t>
            </w:r>
          </w:p>
        </w:tc>
        <w:tc>
          <w:tcPr>
            <w:tcW w:w="2712" w:type="dxa"/>
            <w:tcBorders>
              <w:top w:val="nil"/>
              <w:left w:val="nil"/>
              <w:bottom w:val="single" w:sz="4" w:space="0" w:color="auto"/>
              <w:right w:val="single" w:sz="4" w:space="0" w:color="auto"/>
            </w:tcBorders>
            <w:shd w:val="clear" w:color="auto" w:fill="auto"/>
            <w:noWrap/>
            <w:vAlign w:val="bottom"/>
            <w:hideMark/>
          </w:tcPr>
          <w:p w14:paraId="18833C1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30 Juli 2024</w:t>
            </w:r>
          </w:p>
        </w:tc>
      </w:tr>
      <w:tr w:rsidR="002035EA" w:rsidRPr="002035EA" w14:paraId="346B73C0"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40A1133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7E6B0FE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center"/>
            <w:hideMark/>
          </w:tcPr>
          <w:p w14:paraId="6C4DF27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Open Discussion (The Art Of Loving)</w:t>
            </w:r>
          </w:p>
        </w:tc>
        <w:tc>
          <w:tcPr>
            <w:tcW w:w="2712" w:type="dxa"/>
            <w:tcBorders>
              <w:top w:val="nil"/>
              <w:left w:val="nil"/>
              <w:bottom w:val="single" w:sz="4" w:space="0" w:color="auto"/>
              <w:right w:val="single" w:sz="4" w:space="0" w:color="auto"/>
            </w:tcBorders>
            <w:shd w:val="clear" w:color="auto" w:fill="auto"/>
            <w:noWrap/>
            <w:vAlign w:val="bottom"/>
            <w:hideMark/>
          </w:tcPr>
          <w:p w14:paraId="055BF8F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31 Juli 2024</w:t>
            </w:r>
          </w:p>
        </w:tc>
      </w:tr>
      <w:tr w:rsidR="002035EA" w:rsidRPr="002035EA" w14:paraId="2CA4A39E"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194459E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6E3AB66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5D73ACE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Open House (Enhancing Yourself </w:t>
            </w:r>
            <w:proofErr w:type="spellStart"/>
            <w:r w:rsidRPr="002035EA">
              <w:rPr>
                <w:rFonts w:ascii="Times New Roman" w:eastAsia="Times New Roman" w:hAnsi="Times New Roman"/>
                <w:sz w:val="24"/>
                <w:szCs w:val="24"/>
                <w:lang w:val="en-ID"/>
              </w:rPr>
              <w:t>Throught</w:t>
            </w:r>
            <w:proofErr w:type="spellEnd"/>
            <w:r w:rsidRPr="002035EA">
              <w:rPr>
                <w:rFonts w:ascii="Times New Roman" w:eastAsia="Times New Roman" w:hAnsi="Times New Roman"/>
                <w:sz w:val="24"/>
                <w:szCs w:val="24"/>
                <w:lang w:val="en-ID"/>
              </w:rPr>
              <w:t xml:space="preserve"> Community)</w:t>
            </w:r>
          </w:p>
        </w:tc>
        <w:tc>
          <w:tcPr>
            <w:tcW w:w="2712" w:type="dxa"/>
            <w:tcBorders>
              <w:top w:val="nil"/>
              <w:left w:val="nil"/>
              <w:bottom w:val="single" w:sz="4" w:space="0" w:color="auto"/>
              <w:right w:val="single" w:sz="4" w:space="0" w:color="auto"/>
            </w:tcBorders>
            <w:shd w:val="clear" w:color="auto" w:fill="auto"/>
            <w:noWrap/>
            <w:vAlign w:val="bottom"/>
            <w:hideMark/>
          </w:tcPr>
          <w:p w14:paraId="39BD424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15 Agustus 2024</w:t>
            </w:r>
          </w:p>
        </w:tc>
      </w:tr>
      <w:tr w:rsidR="002035EA" w:rsidRPr="002035EA" w14:paraId="6E111836"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4325A79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69BE2E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755C08C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Money Catcher #4</w:t>
            </w:r>
          </w:p>
        </w:tc>
        <w:tc>
          <w:tcPr>
            <w:tcW w:w="2712" w:type="dxa"/>
            <w:tcBorders>
              <w:top w:val="nil"/>
              <w:left w:val="nil"/>
              <w:bottom w:val="single" w:sz="4" w:space="0" w:color="auto"/>
              <w:right w:val="single" w:sz="4" w:space="0" w:color="auto"/>
            </w:tcBorders>
            <w:shd w:val="clear" w:color="auto" w:fill="auto"/>
            <w:noWrap/>
            <w:vAlign w:val="bottom"/>
            <w:hideMark/>
          </w:tcPr>
          <w:p w14:paraId="66C9FD8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15 Agustus 2024</w:t>
            </w:r>
          </w:p>
        </w:tc>
      </w:tr>
      <w:tr w:rsidR="002035EA" w:rsidRPr="002035EA" w14:paraId="19F96A92"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20DAB17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0D7517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5F5DFCC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Speech Competition ECFL Anniversary</w:t>
            </w:r>
          </w:p>
        </w:tc>
        <w:tc>
          <w:tcPr>
            <w:tcW w:w="2712" w:type="dxa"/>
            <w:tcBorders>
              <w:top w:val="nil"/>
              <w:left w:val="nil"/>
              <w:bottom w:val="single" w:sz="4" w:space="0" w:color="auto"/>
              <w:right w:val="single" w:sz="4" w:space="0" w:color="auto"/>
            </w:tcBorders>
            <w:shd w:val="clear" w:color="auto" w:fill="auto"/>
            <w:noWrap/>
            <w:vAlign w:val="bottom"/>
            <w:hideMark/>
          </w:tcPr>
          <w:p w14:paraId="33B74C5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16 Agustus 2024</w:t>
            </w:r>
          </w:p>
        </w:tc>
      </w:tr>
      <w:tr w:rsidR="002035EA" w:rsidRPr="002035EA" w14:paraId="6CFDC9F4"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107A344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3B33C44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BFDE51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Member’s Open Recruitment</w:t>
            </w:r>
          </w:p>
        </w:tc>
        <w:tc>
          <w:tcPr>
            <w:tcW w:w="2712" w:type="dxa"/>
            <w:tcBorders>
              <w:top w:val="nil"/>
              <w:left w:val="nil"/>
              <w:bottom w:val="single" w:sz="4" w:space="0" w:color="auto"/>
              <w:right w:val="single" w:sz="4" w:space="0" w:color="auto"/>
            </w:tcBorders>
            <w:shd w:val="clear" w:color="auto" w:fill="auto"/>
            <w:noWrap/>
            <w:vAlign w:val="bottom"/>
            <w:hideMark/>
          </w:tcPr>
          <w:p w14:paraId="664B2CAD"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24 Agustus 2024</w:t>
            </w:r>
          </w:p>
        </w:tc>
      </w:tr>
      <w:tr w:rsidR="002035EA" w:rsidRPr="002035EA" w14:paraId="14EE1C13"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5F397F10"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3BCC788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2E38CC9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Money Catcher #5</w:t>
            </w:r>
          </w:p>
        </w:tc>
        <w:tc>
          <w:tcPr>
            <w:tcW w:w="2712" w:type="dxa"/>
            <w:tcBorders>
              <w:top w:val="nil"/>
              <w:left w:val="nil"/>
              <w:bottom w:val="single" w:sz="4" w:space="0" w:color="auto"/>
              <w:right w:val="single" w:sz="4" w:space="0" w:color="auto"/>
            </w:tcBorders>
            <w:shd w:val="clear" w:color="auto" w:fill="auto"/>
            <w:noWrap/>
            <w:vAlign w:val="bottom"/>
            <w:hideMark/>
          </w:tcPr>
          <w:p w14:paraId="540D151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30 Agustus 2024</w:t>
            </w:r>
          </w:p>
        </w:tc>
      </w:tr>
      <w:tr w:rsidR="002035EA" w:rsidRPr="002035EA" w14:paraId="4BD6D46B"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0DB7B1C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5B2C3E4A"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B5E87A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Money Catcher #6</w:t>
            </w:r>
          </w:p>
        </w:tc>
        <w:tc>
          <w:tcPr>
            <w:tcW w:w="2712" w:type="dxa"/>
            <w:tcBorders>
              <w:top w:val="nil"/>
              <w:left w:val="nil"/>
              <w:bottom w:val="single" w:sz="4" w:space="0" w:color="auto"/>
              <w:right w:val="single" w:sz="4" w:space="0" w:color="auto"/>
            </w:tcBorders>
            <w:shd w:val="clear" w:color="auto" w:fill="auto"/>
            <w:noWrap/>
            <w:vAlign w:val="bottom"/>
            <w:hideMark/>
          </w:tcPr>
          <w:p w14:paraId="04870BA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18 September 2024</w:t>
            </w:r>
          </w:p>
        </w:tc>
      </w:tr>
      <w:tr w:rsidR="002035EA" w:rsidRPr="002035EA" w14:paraId="70A9AA33"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0B9FE30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FD5CC2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1804CB2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Pleno Meeting </w:t>
            </w:r>
          </w:p>
        </w:tc>
        <w:tc>
          <w:tcPr>
            <w:tcW w:w="2712" w:type="dxa"/>
            <w:tcBorders>
              <w:top w:val="nil"/>
              <w:left w:val="nil"/>
              <w:bottom w:val="single" w:sz="4" w:space="0" w:color="auto"/>
              <w:right w:val="single" w:sz="4" w:space="0" w:color="auto"/>
            </w:tcBorders>
            <w:shd w:val="clear" w:color="auto" w:fill="auto"/>
            <w:noWrap/>
            <w:vAlign w:val="bottom"/>
            <w:hideMark/>
          </w:tcPr>
          <w:p w14:paraId="0AF1933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5 Oktober 2024</w:t>
            </w:r>
          </w:p>
        </w:tc>
      </w:tr>
      <w:tr w:rsidR="002035EA" w:rsidRPr="002035EA" w14:paraId="6ABA3873"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37F3651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F79A88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49430AF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ECFL Fair</w:t>
            </w:r>
          </w:p>
        </w:tc>
        <w:tc>
          <w:tcPr>
            <w:tcW w:w="2712" w:type="dxa"/>
            <w:tcBorders>
              <w:top w:val="nil"/>
              <w:left w:val="nil"/>
              <w:bottom w:val="single" w:sz="4" w:space="0" w:color="auto"/>
              <w:right w:val="single" w:sz="4" w:space="0" w:color="auto"/>
            </w:tcBorders>
            <w:shd w:val="clear" w:color="auto" w:fill="auto"/>
            <w:noWrap/>
            <w:vAlign w:val="bottom"/>
            <w:hideMark/>
          </w:tcPr>
          <w:p w14:paraId="2C08DAA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7 Oktober 2024</w:t>
            </w:r>
          </w:p>
        </w:tc>
      </w:tr>
      <w:tr w:rsidR="002035EA" w:rsidRPr="002035EA" w14:paraId="21BBB932"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05147B8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7DD4C003"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65D7339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Open Discussion With Guang-Xi </w:t>
            </w:r>
            <w:proofErr w:type="spellStart"/>
            <w:r w:rsidRPr="002035EA">
              <w:rPr>
                <w:rFonts w:ascii="Times New Roman" w:eastAsia="Times New Roman" w:hAnsi="Times New Roman"/>
                <w:sz w:val="24"/>
                <w:szCs w:val="24"/>
                <w:lang w:val="en-ID"/>
              </w:rPr>
              <w:t>Minzu</w:t>
            </w:r>
            <w:proofErr w:type="spellEnd"/>
            <w:r w:rsidRPr="002035EA">
              <w:rPr>
                <w:rFonts w:ascii="Times New Roman" w:eastAsia="Times New Roman" w:hAnsi="Times New Roman"/>
                <w:sz w:val="24"/>
                <w:szCs w:val="24"/>
                <w:lang w:val="en-ID"/>
              </w:rPr>
              <w:t xml:space="preserve"> University - China</w:t>
            </w:r>
          </w:p>
        </w:tc>
        <w:tc>
          <w:tcPr>
            <w:tcW w:w="2712" w:type="dxa"/>
            <w:tcBorders>
              <w:top w:val="nil"/>
              <w:left w:val="nil"/>
              <w:bottom w:val="single" w:sz="4" w:space="0" w:color="auto"/>
              <w:right w:val="single" w:sz="4" w:space="0" w:color="auto"/>
            </w:tcBorders>
            <w:shd w:val="clear" w:color="auto" w:fill="auto"/>
            <w:noWrap/>
            <w:vAlign w:val="bottom"/>
            <w:hideMark/>
          </w:tcPr>
          <w:p w14:paraId="0BE3157B"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12 Oktober 2024</w:t>
            </w:r>
          </w:p>
        </w:tc>
      </w:tr>
      <w:tr w:rsidR="002035EA" w:rsidRPr="002035EA" w14:paraId="6D3EFB67"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39BC7EC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0F58099C"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F75686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Bongding</w:t>
            </w:r>
            <w:proofErr w:type="spellEnd"/>
            <w:r w:rsidRPr="002035EA">
              <w:rPr>
                <w:rFonts w:ascii="Times New Roman" w:eastAsia="Times New Roman" w:hAnsi="Times New Roman"/>
                <w:sz w:val="24"/>
                <w:szCs w:val="24"/>
                <w:lang w:val="en-ID"/>
              </w:rPr>
              <w:t xml:space="preserve"> x Fun English in Collaboration of Watch Party</w:t>
            </w:r>
          </w:p>
        </w:tc>
        <w:tc>
          <w:tcPr>
            <w:tcW w:w="2712" w:type="dxa"/>
            <w:tcBorders>
              <w:top w:val="nil"/>
              <w:left w:val="nil"/>
              <w:bottom w:val="single" w:sz="4" w:space="0" w:color="auto"/>
              <w:right w:val="single" w:sz="4" w:space="0" w:color="auto"/>
            </w:tcBorders>
            <w:shd w:val="clear" w:color="auto" w:fill="auto"/>
            <w:noWrap/>
            <w:vAlign w:val="bottom"/>
            <w:hideMark/>
          </w:tcPr>
          <w:p w14:paraId="16343E1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18 Oktober 2024</w:t>
            </w:r>
          </w:p>
        </w:tc>
      </w:tr>
      <w:tr w:rsidR="002035EA" w:rsidRPr="002035EA" w14:paraId="3E9103D6"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243F92B5"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35EBFFFF"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bottom"/>
            <w:hideMark/>
          </w:tcPr>
          <w:p w14:paraId="39C8B619"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Basic Diplomacy Course</w:t>
            </w:r>
          </w:p>
        </w:tc>
        <w:tc>
          <w:tcPr>
            <w:tcW w:w="2712" w:type="dxa"/>
            <w:tcBorders>
              <w:top w:val="nil"/>
              <w:left w:val="nil"/>
              <w:bottom w:val="single" w:sz="4" w:space="0" w:color="auto"/>
              <w:right w:val="single" w:sz="4" w:space="0" w:color="auto"/>
            </w:tcBorders>
            <w:shd w:val="clear" w:color="auto" w:fill="auto"/>
            <w:noWrap/>
            <w:vAlign w:val="bottom"/>
            <w:hideMark/>
          </w:tcPr>
          <w:p w14:paraId="63FEBC7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26 Oktober 2024</w:t>
            </w:r>
          </w:p>
        </w:tc>
      </w:tr>
      <w:tr w:rsidR="002035EA" w:rsidRPr="002035EA" w14:paraId="10EE30BA" w14:textId="77777777" w:rsidTr="002035EA">
        <w:trPr>
          <w:trHeight w:val="630"/>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5C4D041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1A25D38"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vAlign w:val="bottom"/>
            <w:hideMark/>
          </w:tcPr>
          <w:p w14:paraId="1CDEDAAE"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roofErr w:type="spellStart"/>
            <w:r w:rsidRPr="002035EA">
              <w:rPr>
                <w:rFonts w:ascii="Times New Roman" w:eastAsia="Times New Roman" w:hAnsi="Times New Roman"/>
                <w:sz w:val="24"/>
                <w:szCs w:val="24"/>
                <w:lang w:val="en-ID"/>
              </w:rPr>
              <w:t>Internasional</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Sdeminar</w:t>
            </w:r>
            <w:proofErr w:type="spellEnd"/>
            <w:r w:rsidRPr="002035EA">
              <w:rPr>
                <w:rFonts w:ascii="Times New Roman" w:eastAsia="Times New Roman" w:hAnsi="Times New Roman"/>
                <w:sz w:val="24"/>
                <w:szCs w:val="24"/>
                <w:lang w:val="en-ID"/>
              </w:rPr>
              <w:t xml:space="preserve"> (</w:t>
            </w:r>
            <w:proofErr w:type="spellStart"/>
            <w:r w:rsidRPr="002035EA">
              <w:rPr>
                <w:rFonts w:ascii="Times New Roman" w:eastAsia="Times New Roman" w:hAnsi="Times New Roman"/>
                <w:sz w:val="24"/>
                <w:szCs w:val="24"/>
                <w:lang w:val="en-ID"/>
              </w:rPr>
              <w:t>Implememtation</w:t>
            </w:r>
            <w:proofErr w:type="spellEnd"/>
            <w:r w:rsidRPr="002035EA">
              <w:rPr>
                <w:rFonts w:ascii="Times New Roman" w:eastAsia="Times New Roman" w:hAnsi="Times New Roman"/>
                <w:sz w:val="24"/>
                <w:szCs w:val="24"/>
                <w:lang w:val="en-ID"/>
              </w:rPr>
              <w:t xml:space="preserve"> Of International law in Relation Between Indonesia and Malaysia)</w:t>
            </w:r>
          </w:p>
        </w:tc>
        <w:tc>
          <w:tcPr>
            <w:tcW w:w="2712" w:type="dxa"/>
            <w:tcBorders>
              <w:top w:val="nil"/>
              <w:left w:val="nil"/>
              <w:bottom w:val="single" w:sz="4" w:space="0" w:color="auto"/>
              <w:right w:val="single" w:sz="4" w:space="0" w:color="auto"/>
            </w:tcBorders>
            <w:shd w:val="clear" w:color="auto" w:fill="auto"/>
            <w:noWrap/>
            <w:vAlign w:val="center"/>
            <w:hideMark/>
          </w:tcPr>
          <w:p w14:paraId="2C77F491"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1 November 2024</w:t>
            </w:r>
          </w:p>
        </w:tc>
      </w:tr>
      <w:tr w:rsidR="002035EA" w:rsidRPr="002035EA" w14:paraId="7F9408EF" w14:textId="77777777" w:rsidTr="002035EA">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14:paraId="1CCFFF14"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72795BE2"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p>
        </w:tc>
        <w:tc>
          <w:tcPr>
            <w:tcW w:w="3667" w:type="dxa"/>
            <w:tcBorders>
              <w:top w:val="nil"/>
              <w:left w:val="nil"/>
              <w:bottom w:val="single" w:sz="4" w:space="0" w:color="auto"/>
              <w:right w:val="single" w:sz="4" w:space="0" w:color="auto"/>
            </w:tcBorders>
            <w:shd w:val="clear" w:color="auto" w:fill="auto"/>
            <w:noWrap/>
            <w:vAlign w:val="center"/>
            <w:hideMark/>
          </w:tcPr>
          <w:p w14:paraId="34C6E117"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ECFL Gathering (Mask Party)</w:t>
            </w:r>
          </w:p>
        </w:tc>
        <w:tc>
          <w:tcPr>
            <w:tcW w:w="2712" w:type="dxa"/>
            <w:tcBorders>
              <w:top w:val="nil"/>
              <w:left w:val="nil"/>
              <w:bottom w:val="single" w:sz="4" w:space="0" w:color="auto"/>
              <w:right w:val="single" w:sz="4" w:space="0" w:color="auto"/>
            </w:tcBorders>
            <w:shd w:val="clear" w:color="auto" w:fill="auto"/>
            <w:noWrap/>
            <w:vAlign w:val="bottom"/>
            <w:hideMark/>
          </w:tcPr>
          <w:p w14:paraId="4CB61016" w14:textId="77777777" w:rsidR="002035EA" w:rsidRPr="002035EA" w:rsidRDefault="002035EA" w:rsidP="002035EA">
            <w:pPr>
              <w:pBdr>
                <w:top w:val="nil"/>
                <w:left w:val="nil"/>
                <w:bottom w:val="nil"/>
                <w:right w:val="nil"/>
                <w:between w:val="nil"/>
              </w:pBdr>
              <w:spacing w:after="0" w:line="360" w:lineRule="auto"/>
              <w:jc w:val="both"/>
              <w:rPr>
                <w:rFonts w:ascii="Times New Roman" w:eastAsia="Times New Roman" w:hAnsi="Times New Roman"/>
                <w:sz w:val="24"/>
                <w:szCs w:val="24"/>
                <w:lang w:val="en-ID"/>
              </w:rPr>
            </w:pPr>
            <w:r w:rsidRPr="002035EA">
              <w:rPr>
                <w:rFonts w:ascii="Times New Roman" w:eastAsia="Times New Roman" w:hAnsi="Times New Roman"/>
                <w:sz w:val="24"/>
                <w:szCs w:val="24"/>
                <w:lang w:val="en-ID"/>
              </w:rPr>
              <w:t xml:space="preserve">12 </w:t>
            </w:r>
            <w:proofErr w:type="spellStart"/>
            <w:r w:rsidRPr="002035EA">
              <w:rPr>
                <w:rFonts w:ascii="Times New Roman" w:eastAsia="Times New Roman" w:hAnsi="Times New Roman"/>
                <w:sz w:val="24"/>
                <w:szCs w:val="24"/>
                <w:lang w:val="en-ID"/>
              </w:rPr>
              <w:t>Desember</w:t>
            </w:r>
            <w:proofErr w:type="spellEnd"/>
            <w:r w:rsidRPr="002035EA">
              <w:rPr>
                <w:rFonts w:ascii="Times New Roman" w:eastAsia="Times New Roman" w:hAnsi="Times New Roman"/>
                <w:sz w:val="24"/>
                <w:szCs w:val="24"/>
                <w:lang w:val="en-ID"/>
              </w:rPr>
              <w:t xml:space="preserve"> 2024</w:t>
            </w:r>
          </w:p>
        </w:tc>
      </w:tr>
    </w:tbl>
    <w:p w14:paraId="24F810CA" w14:textId="77777777" w:rsidR="00187E33" w:rsidRDefault="00187E33">
      <w:pPr>
        <w:spacing w:after="0" w:line="360" w:lineRule="auto"/>
        <w:jc w:val="both"/>
        <w:rPr>
          <w:rFonts w:ascii="Times New Roman" w:eastAsia="Times New Roman" w:hAnsi="Times New Roman"/>
          <w:sz w:val="24"/>
          <w:szCs w:val="24"/>
        </w:rPr>
      </w:pPr>
    </w:p>
    <w:p w14:paraId="700A6E3E" w14:textId="7832FE64" w:rsidR="002035EA" w:rsidRPr="002035EA" w:rsidRDefault="002035EA" w:rsidP="00555885">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2035EA">
        <w:rPr>
          <w:rFonts w:ascii="Times New Roman" w:eastAsia="Times New Roman" w:hAnsi="Times New Roman"/>
          <w:sz w:val="24"/>
          <w:szCs w:val="24"/>
        </w:rPr>
        <w:t xml:space="preserve">Pada tahun 2024, berbagai organisasi mahasiswa di Fakultas Hukum UNTAN </w:t>
      </w:r>
      <w:r>
        <w:rPr>
          <w:rFonts w:ascii="Times New Roman" w:eastAsia="Times New Roman" w:hAnsi="Times New Roman"/>
          <w:sz w:val="24"/>
          <w:szCs w:val="24"/>
        </w:rPr>
        <w:t>telah</w:t>
      </w:r>
      <w:r w:rsidRPr="002035EA">
        <w:rPr>
          <w:rFonts w:ascii="Times New Roman" w:eastAsia="Times New Roman" w:hAnsi="Times New Roman"/>
          <w:sz w:val="24"/>
          <w:szCs w:val="24"/>
        </w:rPr>
        <w:t xml:space="preserve"> menggelar rangkaian kegiatan yang menarik, edukatif, dan inspiratif. BEM Fakultas Hukum hadir dengan program-program unggulan seperti Pekan Pro Justitia yang akan mencakup kegiatan Donor Darah, BLF (Borneo Legal Forum), dan Pekan Pro Justitia LXV. Tak lupa, BEM juga akan mengadakan Lomba Debat Hukum 14 serta program-program lainnya, seperti Bakti Sekre, untuk mempererat solidaritas di antara mahasiswa.</w:t>
      </w:r>
      <w:r w:rsidR="00555885">
        <w:rPr>
          <w:rFonts w:ascii="Times New Roman" w:eastAsia="Times New Roman" w:hAnsi="Times New Roman"/>
          <w:sz w:val="24"/>
          <w:szCs w:val="24"/>
        </w:rPr>
        <w:t xml:space="preserve"> </w:t>
      </w:r>
      <w:r w:rsidRPr="002035EA">
        <w:rPr>
          <w:rFonts w:ascii="Times New Roman" w:eastAsia="Times New Roman" w:hAnsi="Times New Roman"/>
          <w:sz w:val="24"/>
          <w:szCs w:val="24"/>
        </w:rPr>
        <w:t>MAKUMPALA memulai tahun dengan meriah melalui Dies Natalis ke-44, yang akan diikuti oleh kegiatan Pengembangan Anggota Muda Angkatan XXXII Bintang Timur. Sementara itu, IMKA-Pijar merayakan Dies Natalis ke-28 dan melaksanakan berbagai kegiatan rohani seperti Retret Kepemimpinan, Paskah Bersama, serta Rosario Bersama yang dilaksanakan sepanjang tahun. Kegiatan sosial juga menjadi sorotan dengan Bakti Sosial Mahasiswa, Ziarah Rohani, dan PMB yang dirancang untuk memperkuat kebersamaan.</w:t>
      </w:r>
    </w:p>
    <w:p w14:paraId="491F52E3" w14:textId="3568122A" w:rsidR="002035EA" w:rsidRPr="002035EA" w:rsidRDefault="002035EA" w:rsidP="00555885">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2035EA">
        <w:rPr>
          <w:rFonts w:ascii="Times New Roman" w:eastAsia="Times New Roman" w:hAnsi="Times New Roman"/>
          <w:sz w:val="24"/>
          <w:szCs w:val="24"/>
        </w:rPr>
        <w:t>FKMI Al-Mizan juga menghadirkan rangkaian kegiatan yang sarat akan nilai-nilai keislaman, seperti NGABERS (Ngaji Bareng Skuy), KJB (Kajian Jelang Berbuka), serta Kajian Pra-Ramadhan. Puncaknya, organisasi ini akan menggelar Grand Opening Islamic Soft Skill Academy (ISSA) dan Milad FKMI Al-Mizan. Program-program lainnya, seperti Stadium General, Sharing Session, dan Basic Islamic Training, menjadi bagian dari upaya FKMI Al-Mizan untuk membangun karakter mahasiswa yang religius dan produktif.</w:t>
      </w:r>
      <w:r w:rsidR="00555885">
        <w:rPr>
          <w:rFonts w:ascii="Times New Roman" w:eastAsia="Times New Roman" w:hAnsi="Times New Roman"/>
          <w:sz w:val="24"/>
          <w:szCs w:val="24"/>
        </w:rPr>
        <w:t xml:space="preserve"> </w:t>
      </w:r>
      <w:r w:rsidRPr="002035EA">
        <w:rPr>
          <w:rFonts w:ascii="Times New Roman" w:eastAsia="Times New Roman" w:hAnsi="Times New Roman"/>
          <w:sz w:val="24"/>
          <w:szCs w:val="24"/>
        </w:rPr>
        <w:t xml:space="preserve">KOPIAH dengan program unggulan seperti Musyawarah Kerja, Buka Bersama, Halal Bi Halal, dan Anniversary ke-28. PMKP </w:t>
      </w:r>
      <w:r w:rsidRPr="002035EA">
        <w:rPr>
          <w:rFonts w:ascii="Times New Roman" w:eastAsia="Times New Roman" w:hAnsi="Times New Roman"/>
          <w:sz w:val="24"/>
          <w:szCs w:val="24"/>
        </w:rPr>
        <w:lastRenderedPageBreak/>
        <w:t>pun turut meramaikan dengan berbagai kegiatan rohani, termasuk Renungan Mingguan, Persekutuan Fakultas, serta Kebaktian Penyambutan Mahasiswa Baru dan HUT PMKP Fakultas Hukum yang menjadi ajang refleksi spiritual.</w:t>
      </w:r>
    </w:p>
    <w:p w14:paraId="2D34F117" w14:textId="46E57BF5" w:rsidR="002035EA" w:rsidRPr="002035EA" w:rsidRDefault="002035EA" w:rsidP="00555885">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2035EA">
        <w:rPr>
          <w:rFonts w:ascii="Times New Roman" w:eastAsia="Times New Roman" w:hAnsi="Times New Roman"/>
          <w:sz w:val="24"/>
          <w:szCs w:val="24"/>
        </w:rPr>
        <w:t>Justitia Club mempersembahkan kegiatan-kegiatan kreatif seperti Pelatihan Desain Grafis, Focus Group Discussion, serta berbagai program interaktif lainnya, termasuk Justitia Blog dan Just Fun. Sementara itu, PAKTA fokus pada pengembangan kemampuan akademik mahasiswa melalui Bimbingan Kepenulisan, Lomba LKTI, dan International Guest Lecture Series, yang menghadirkan pakar internasional sebagai pembicara.</w:t>
      </w:r>
      <w:r w:rsidR="00555885">
        <w:rPr>
          <w:rFonts w:ascii="Times New Roman" w:eastAsia="Times New Roman" w:hAnsi="Times New Roman"/>
          <w:sz w:val="24"/>
          <w:szCs w:val="24"/>
        </w:rPr>
        <w:t xml:space="preserve"> </w:t>
      </w:r>
      <w:r w:rsidRPr="002035EA">
        <w:rPr>
          <w:rFonts w:ascii="Times New Roman" w:eastAsia="Times New Roman" w:hAnsi="Times New Roman"/>
          <w:sz w:val="24"/>
          <w:szCs w:val="24"/>
        </w:rPr>
        <w:t>ACTA DIURNA akan aktif menyampaikan berbagai informasi melalui Pojok Opini dan Pojok Nasional, sembari memperkuat kerjasama dengan organisasi lain untuk kampanye isu-isu penting, seperti implementasi UU Tindak Pidana Kekerasan Seksual. Selain itu, mereka juga akan menyelenggarakan pelatihan jurnalistik dan kolaborasi lintas organisasi.</w:t>
      </w:r>
    </w:p>
    <w:p w14:paraId="3A4578B2" w14:textId="0951560B" w:rsidR="002035EA" w:rsidRPr="002035EA" w:rsidRDefault="002035EA" w:rsidP="002035EA">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2035EA">
        <w:rPr>
          <w:rFonts w:ascii="Times New Roman" w:eastAsia="Times New Roman" w:hAnsi="Times New Roman"/>
          <w:sz w:val="24"/>
          <w:szCs w:val="24"/>
        </w:rPr>
        <w:t>DPM Fakultas Hukum berkomitmen pada penguatan tata kelola organisasi dengan agenda seperti Rapat Dengar Pendapat, Sosialisasi UU Pemilihan Raya Mahasiswa, serta Kuisioner Evaluasi Triwulan. Di sisi lain, ECFL menghadirkan rangkaian kegiatan berbahasa Inggris yang menyenangkan dan edukatif, seperti Money Catcher, Fun English, dan Open Discussion. Puncaknya, ECFL mengadakan Seminar Internasional yang membahas hubungan Indonesia-Malaysia serta Gathering Mask Party sebagai penutup tahun.</w:t>
      </w:r>
    </w:p>
    <w:p w14:paraId="3F971217" w14:textId="105E8890" w:rsidR="002035EA" w:rsidRDefault="002035EA" w:rsidP="002035EA">
      <w:pPr>
        <w:pBdr>
          <w:top w:val="nil"/>
          <w:left w:val="nil"/>
          <w:bottom w:val="nil"/>
          <w:right w:val="nil"/>
          <w:between w:val="nil"/>
        </w:pBdr>
        <w:spacing w:after="0" w:line="360" w:lineRule="auto"/>
        <w:ind w:left="284" w:firstLine="284"/>
        <w:jc w:val="both"/>
        <w:rPr>
          <w:rFonts w:ascii="Times New Roman" w:eastAsia="Times New Roman" w:hAnsi="Times New Roman"/>
          <w:sz w:val="24"/>
          <w:szCs w:val="24"/>
        </w:rPr>
      </w:pPr>
      <w:r w:rsidRPr="002035EA">
        <w:rPr>
          <w:rFonts w:ascii="Times New Roman" w:eastAsia="Times New Roman" w:hAnsi="Times New Roman"/>
          <w:sz w:val="24"/>
          <w:szCs w:val="24"/>
        </w:rPr>
        <w:t xml:space="preserve">Semua kegiatan ini menunjukkan komitmen setiap organisasi di Fakultas Hukum UNTAN dalam membangun mahasiswa yang tidak hanya aktif secara akademik tetapi juga produktif, kreatif, dan peka terhadap isu-isu sosial. </w:t>
      </w:r>
    </w:p>
    <w:p w14:paraId="5BA8D213" w14:textId="46C209AA" w:rsidR="00187E33" w:rsidRDefault="008764A3">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D. Program</w:t>
      </w:r>
      <w:r w:rsidR="00DD2A33">
        <w:rPr>
          <w:rFonts w:ascii="Times New Roman" w:eastAsia="Times New Roman" w:hAnsi="Times New Roman"/>
          <w:b/>
          <w:sz w:val="24"/>
          <w:szCs w:val="24"/>
        </w:rPr>
        <w:t xml:space="preserve"> </w:t>
      </w:r>
      <w:r>
        <w:rPr>
          <w:rFonts w:ascii="Times New Roman" w:eastAsia="Times New Roman" w:hAnsi="Times New Roman"/>
          <w:b/>
          <w:sz w:val="24"/>
          <w:szCs w:val="24"/>
        </w:rPr>
        <w:t>MBKM Tahun 2024</w:t>
      </w:r>
    </w:p>
    <w:p w14:paraId="40FBE71F" w14:textId="77777777" w:rsidR="00797558" w:rsidRPr="00797558" w:rsidRDefault="00797558" w:rsidP="00797558">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Pr="00797558">
        <w:rPr>
          <w:rFonts w:ascii="Times New Roman" w:eastAsia="Times New Roman" w:hAnsi="Times New Roman"/>
          <w:sz w:val="24"/>
          <w:szCs w:val="24"/>
        </w:rPr>
        <w:t>Kementerian Pendidikan, Kebudayaan, Riset, dan Teknologi telah menetapkan tiga sasaran utama dalam pengembangan pendidikan tinggi, sebagaimana tercantum dalam Peraturan Menteri Pendidikan dan Kebudayaan Republik Indonesia Nomor 22 Tahun 2020 tentang Rencana Strategis Kementerian Pendidikan dan Kebudayaan Tahun 2020-2024.</w:t>
      </w:r>
    </w:p>
    <w:p w14:paraId="1ADE5BA4" w14:textId="77777777" w:rsidR="00797558" w:rsidRPr="00797558" w:rsidRDefault="00797558" w:rsidP="00797558">
      <w:pPr>
        <w:spacing w:after="0" w:line="360" w:lineRule="auto"/>
        <w:jc w:val="both"/>
        <w:rPr>
          <w:rFonts w:ascii="Times New Roman" w:eastAsia="Times New Roman" w:hAnsi="Times New Roman"/>
          <w:sz w:val="24"/>
          <w:szCs w:val="24"/>
        </w:rPr>
      </w:pPr>
    </w:p>
    <w:p w14:paraId="2B1B3864" w14:textId="511B8961" w:rsidR="00797558" w:rsidRPr="00797558" w:rsidRDefault="00797558" w:rsidP="00797558">
      <w:pPr>
        <w:spacing w:after="0" w:line="360" w:lineRule="auto"/>
        <w:jc w:val="both"/>
        <w:rPr>
          <w:rFonts w:ascii="Times New Roman" w:eastAsia="Times New Roman" w:hAnsi="Times New Roman"/>
          <w:sz w:val="24"/>
          <w:szCs w:val="24"/>
        </w:rPr>
      </w:pPr>
      <w:r w:rsidRPr="00797558">
        <w:rPr>
          <w:rFonts w:ascii="Times New Roman" w:eastAsia="Times New Roman" w:hAnsi="Times New Roman"/>
          <w:sz w:val="24"/>
          <w:szCs w:val="24"/>
        </w:rPr>
        <w:lastRenderedPageBreak/>
        <w:t>Ketiga sasaran tersebut meliputi:</w:t>
      </w:r>
    </w:p>
    <w:p w14:paraId="4E4F26F9" w14:textId="77777777" w:rsidR="00797558" w:rsidRPr="00797558" w:rsidRDefault="00797558" w:rsidP="004021BA">
      <w:pPr>
        <w:pStyle w:val="ListParagraph"/>
        <w:numPr>
          <w:ilvl w:val="0"/>
          <w:numId w:val="44"/>
        </w:numPr>
        <w:spacing w:after="0" w:line="360" w:lineRule="auto"/>
        <w:jc w:val="both"/>
        <w:rPr>
          <w:rFonts w:ascii="Times New Roman" w:eastAsia="Times New Roman" w:hAnsi="Times New Roman"/>
          <w:sz w:val="24"/>
          <w:szCs w:val="24"/>
        </w:rPr>
      </w:pPr>
      <w:r w:rsidRPr="00797558">
        <w:rPr>
          <w:rFonts w:ascii="Times New Roman" w:eastAsia="Times New Roman" w:hAnsi="Times New Roman"/>
          <w:sz w:val="24"/>
          <w:szCs w:val="24"/>
        </w:rPr>
        <w:t>Meningkatnya kualitas pembelajaran dan relevansi pendidikan tinggi.</w:t>
      </w:r>
    </w:p>
    <w:p w14:paraId="4D9705B5" w14:textId="77777777" w:rsidR="00797558" w:rsidRPr="00797558" w:rsidRDefault="00797558" w:rsidP="004021BA">
      <w:pPr>
        <w:pStyle w:val="ListParagraph"/>
        <w:numPr>
          <w:ilvl w:val="0"/>
          <w:numId w:val="44"/>
        </w:numPr>
        <w:spacing w:after="0" w:line="360" w:lineRule="auto"/>
        <w:jc w:val="both"/>
        <w:rPr>
          <w:rFonts w:ascii="Times New Roman" w:eastAsia="Times New Roman" w:hAnsi="Times New Roman"/>
          <w:sz w:val="24"/>
          <w:szCs w:val="24"/>
        </w:rPr>
      </w:pPr>
      <w:r w:rsidRPr="00797558">
        <w:rPr>
          <w:rFonts w:ascii="Times New Roman" w:eastAsia="Times New Roman" w:hAnsi="Times New Roman"/>
          <w:sz w:val="24"/>
          <w:szCs w:val="24"/>
        </w:rPr>
        <w:t>Meningkatnya kualitas dosen dan tenaga kependidikan.</w:t>
      </w:r>
    </w:p>
    <w:p w14:paraId="35C2D622" w14:textId="77777777" w:rsidR="00797558" w:rsidRPr="00797558" w:rsidRDefault="00797558" w:rsidP="004021BA">
      <w:pPr>
        <w:pStyle w:val="ListParagraph"/>
        <w:numPr>
          <w:ilvl w:val="0"/>
          <w:numId w:val="44"/>
        </w:numPr>
        <w:spacing w:after="0" w:line="360" w:lineRule="auto"/>
        <w:jc w:val="both"/>
        <w:rPr>
          <w:rFonts w:ascii="Times New Roman" w:eastAsia="Times New Roman" w:hAnsi="Times New Roman"/>
          <w:sz w:val="24"/>
          <w:szCs w:val="24"/>
        </w:rPr>
      </w:pPr>
      <w:r w:rsidRPr="00797558">
        <w:rPr>
          <w:rFonts w:ascii="Times New Roman" w:eastAsia="Times New Roman" w:hAnsi="Times New Roman"/>
          <w:sz w:val="24"/>
          <w:szCs w:val="24"/>
        </w:rPr>
        <w:t>Terwujudnya tata kelola Ditjen Pendidikan Tinggi, Riset, dan Teknologi yang berkualitas.</w:t>
      </w:r>
    </w:p>
    <w:p w14:paraId="454C3D58" w14:textId="77777777" w:rsidR="00797558" w:rsidRDefault="00797558" w:rsidP="00797558">
      <w:pPr>
        <w:spacing w:after="0" w:line="360" w:lineRule="auto"/>
        <w:jc w:val="both"/>
        <w:rPr>
          <w:rFonts w:ascii="Times New Roman" w:eastAsia="Times New Roman" w:hAnsi="Times New Roman"/>
          <w:sz w:val="24"/>
          <w:szCs w:val="24"/>
        </w:rPr>
      </w:pPr>
      <w:r w:rsidRPr="00797558">
        <w:rPr>
          <w:rFonts w:ascii="Times New Roman" w:eastAsia="Times New Roman" w:hAnsi="Times New Roman"/>
          <w:sz w:val="24"/>
          <w:szCs w:val="24"/>
        </w:rPr>
        <w:t>Perguruan tinggi diharapkan dapat mewujudkan ketiga sasaran ini melalui peningkatan kapasitas serta kualitas dalam proses dan pengelolaan pendidikan yang menjadi tanggung jawabnya.</w:t>
      </w:r>
    </w:p>
    <w:p w14:paraId="7005E741" w14:textId="3A50EFA5" w:rsidR="00797558" w:rsidRDefault="00797558" w:rsidP="00797558">
      <w:pPr>
        <w:spacing w:after="0" w:line="360" w:lineRule="auto"/>
        <w:ind w:firstLine="567"/>
        <w:jc w:val="both"/>
        <w:rPr>
          <w:rFonts w:ascii="Times New Roman" w:eastAsia="Times New Roman" w:hAnsi="Times New Roman"/>
          <w:sz w:val="24"/>
          <w:szCs w:val="24"/>
        </w:rPr>
      </w:pPr>
      <w:r w:rsidRPr="00797558">
        <w:rPr>
          <w:rFonts w:ascii="Times New Roman" w:eastAsia="Times New Roman" w:hAnsi="Times New Roman"/>
          <w:sz w:val="24"/>
          <w:szCs w:val="24"/>
        </w:rPr>
        <w:t>Dalam rangka mendorong pencapaian sasaran tersebut, sejak tahun 2021 Direktorat Jenderal Pendidikan Tinggi, Riset, dan Teknologi menyelenggarakan Program Kompetisi Kampus Merdeka (PKKM).</w:t>
      </w:r>
      <w:r>
        <w:rPr>
          <w:rFonts w:ascii="Times New Roman" w:eastAsia="Times New Roman" w:hAnsi="Times New Roman"/>
          <w:sz w:val="24"/>
          <w:szCs w:val="24"/>
        </w:rPr>
        <w:t xml:space="preserve"> </w:t>
      </w:r>
      <w:r w:rsidRPr="00797558">
        <w:rPr>
          <w:rFonts w:ascii="Times New Roman" w:eastAsia="Times New Roman" w:hAnsi="Times New Roman"/>
          <w:sz w:val="24"/>
          <w:szCs w:val="24"/>
        </w:rPr>
        <w:t>Direktorat Jenderal Pendidikan Tinggi, Riset, dan Teknologi kembali melaksanakan Program Kompetisi Kampus Merdeka (PKKM) Tahun 2024.</w:t>
      </w:r>
    </w:p>
    <w:p w14:paraId="38C15A2B" w14:textId="01C3504A" w:rsidR="0027294A" w:rsidRDefault="008764A3" w:rsidP="00961419">
      <w:pPr>
        <w:spacing w:after="0" w:line="360" w:lineRule="auto"/>
        <w:ind w:firstLine="567"/>
        <w:jc w:val="both"/>
        <w:rPr>
          <w:rFonts w:ascii="Times New Roman" w:eastAsia="Times New Roman" w:hAnsi="Times New Roman"/>
          <w:sz w:val="24"/>
          <w:szCs w:val="24"/>
        </w:rPr>
      </w:pPr>
      <w:r w:rsidRPr="008D4CBA">
        <w:rPr>
          <w:rFonts w:ascii="Times New Roman" w:eastAsia="Times New Roman" w:hAnsi="Times New Roman"/>
          <w:sz w:val="24"/>
          <w:szCs w:val="24"/>
        </w:rPr>
        <w:t>Fakultas Hukum UNTAN t</w:t>
      </w:r>
      <w:r w:rsidR="00797558">
        <w:rPr>
          <w:rFonts w:ascii="Times New Roman" w:eastAsia="Times New Roman" w:hAnsi="Times New Roman"/>
          <w:sz w:val="24"/>
          <w:szCs w:val="24"/>
        </w:rPr>
        <w:t xml:space="preserve">elah mengikuti PKKM yang merupkan </w:t>
      </w:r>
      <w:r w:rsidR="00797558" w:rsidRPr="00797558">
        <w:rPr>
          <w:rFonts w:ascii="Times New Roman" w:eastAsia="Times New Roman" w:hAnsi="Times New Roman"/>
          <w:sz w:val="24"/>
          <w:szCs w:val="24"/>
        </w:rPr>
        <w:t xml:space="preserve">program kompetisi terbuka, dengan sistem seleksi berkelompok </w:t>
      </w:r>
      <w:r w:rsidR="00797558" w:rsidRPr="00C160FC">
        <w:rPr>
          <w:rFonts w:ascii="Times New Roman" w:eastAsia="Times New Roman" w:hAnsi="Times New Roman"/>
          <w:i/>
          <w:iCs/>
          <w:sz w:val="24"/>
          <w:szCs w:val="24"/>
        </w:rPr>
        <w:t>(tiered system)</w:t>
      </w:r>
      <w:r w:rsidR="00797558" w:rsidRPr="00797558">
        <w:rPr>
          <w:rFonts w:ascii="Times New Roman" w:eastAsia="Times New Roman" w:hAnsi="Times New Roman"/>
          <w:sz w:val="24"/>
          <w:szCs w:val="24"/>
        </w:rPr>
        <w:t>.</w:t>
      </w:r>
      <w:r w:rsidR="00961419">
        <w:rPr>
          <w:rFonts w:ascii="Times New Roman" w:eastAsia="Times New Roman" w:hAnsi="Times New Roman"/>
          <w:sz w:val="24"/>
          <w:szCs w:val="24"/>
        </w:rPr>
        <w:t xml:space="preserve"> Pada tahun 2024 PKKM yang diikuti Fakultas Hukum  UNTAN</w:t>
      </w:r>
      <w:r w:rsidR="00961419" w:rsidRPr="00961419">
        <w:rPr>
          <w:rFonts w:ascii="Times New Roman" w:eastAsia="Times New Roman" w:hAnsi="Times New Roman"/>
          <w:sz w:val="24"/>
          <w:szCs w:val="24"/>
        </w:rPr>
        <w:t xml:space="preserve"> </w:t>
      </w:r>
      <w:r w:rsidR="00961419">
        <w:rPr>
          <w:rFonts w:ascii="Times New Roman" w:eastAsia="Times New Roman" w:hAnsi="Times New Roman"/>
          <w:sz w:val="24"/>
          <w:szCs w:val="24"/>
        </w:rPr>
        <w:t>merupakan k</w:t>
      </w:r>
      <w:r w:rsidR="00961419" w:rsidRPr="00961419">
        <w:rPr>
          <w:rFonts w:ascii="Times New Roman" w:eastAsia="Times New Roman" w:hAnsi="Times New Roman"/>
          <w:sz w:val="24"/>
          <w:szCs w:val="24"/>
        </w:rPr>
        <w:t>eberlanjutan pendanaan untuk tahun ke-2</w:t>
      </w:r>
      <w:r w:rsidR="00961419">
        <w:rPr>
          <w:rFonts w:ascii="Times New Roman" w:eastAsia="Times New Roman" w:hAnsi="Times New Roman"/>
          <w:sz w:val="24"/>
          <w:szCs w:val="24"/>
        </w:rPr>
        <w:t xml:space="preserve"> yang </w:t>
      </w:r>
      <w:r w:rsidR="00961419" w:rsidRPr="00961419">
        <w:rPr>
          <w:rFonts w:ascii="Times New Roman" w:eastAsia="Times New Roman" w:hAnsi="Times New Roman"/>
          <w:sz w:val="24"/>
          <w:szCs w:val="24"/>
        </w:rPr>
        <w:t>ditetapkan berdasarkan hasil evaluasi keberhasilan tahun pertama.</w:t>
      </w:r>
      <w:r w:rsidR="00961419">
        <w:rPr>
          <w:rFonts w:ascii="Times New Roman" w:eastAsia="Times New Roman" w:hAnsi="Times New Roman"/>
          <w:sz w:val="24"/>
          <w:szCs w:val="24"/>
        </w:rPr>
        <w:t xml:space="preserve"> </w:t>
      </w:r>
      <w:r w:rsidRPr="008D4CBA">
        <w:rPr>
          <w:rFonts w:ascii="Times New Roman" w:eastAsia="Times New Roman" w:hAnsi="Times New Roman"/>
          <w:sz w:val="24"/>
          <w:szCs w:val="24"/>
        </w:rPr>
        <w:t xml:space="preserve"> </w:t>
      </w:r>
      <w:r w:rsidR="00961419">
        <w:rPr>
          <w:rFonts w:ascii="Times New Roman" w:eastAsia="Times New Roman" w:hAnsi="Times New Roman"/>
          <w:sz w:val="24"/>
          <w:szCs w:val="24"/>
        </w:rPr>
        <w:t>Pelaksanaan Program PKKM tersebut diselaraskan dengan program</w:t>
      </w:r>
      <w:r w:rsidR="00DD2A33">
        <w:rPr>
          <w:rFonts w:ascii="Times New Roman" w:eastAsia="Times New Roman" w:hAnsi="Times New Roman"/>
          <w:sz w:val="24"/>
          <w:szCs w:val="24"/>
        </w:rPr>
        <w:t xml:space="preserve"> </w:t>
      </w:r>
      <w:r w:rsidRPr="008D4CBA">
        <w:rPr>
          <w:rFonts w:ascii="Times New Roman" w:eastAsia="Times New Roman" w:hAnsi="Times New Roman"/>
          <w:sz w:val="24"/>
          <w:szCs w:val="24"/>
        </w:rPr>
        <w:t xml:space="preserve">MBKM berdasarkan kebijakan Pemerintah yang diturunkan melalui kebijakan KEMENDIKBUD dan dijabarkan melalui 8 (delapan)  Program Indikator Kinerja Utama  (IKU) dari 8 (delapan) indikator MBKM masuk kedalam Program Indikator Utama dalam (IKU.1.2) sebagai berikut: Yaitu dalam (IKU.1.2) Presentase lulusan S1 dan D4/D3/D2 yang menghabiskan paling sedikit 20 (dua puluh) SKS) diluar Kampus,  data tersebut dihitung berdasarkan jumlah mahasiswa yang dapat mengikuti program Merdeka Belajar Kampus Merdeka yang sedang menempuh semester 4 sampai dengan semester 7. </w:t>
      </w:r>
      <w:r w:rsidR="00BC75EE" w:rsidRPr="00BC75EE">
        <w:rPr>
          <w:rFonts w:ascii="Times New Roman" w:eastAsia="Times New Roman" w:hAnsi="Times New Roman"/>
          <w:sz w:val="24"/>
          <w:szCs w:val="24"/>
        </w:rPr>
        <w:t xml:space="preserve">Program yang dilaksanakan adalah program MBKM </w:t>
      </w:r>
      <w:r w:rsidR="00BC75EE">
        <w:rPr>
          <w:rFonts w:ascii="Times New Roman" w:eastAsia="Times New Roman" w:hAnsi="Times New Roman"/>
          <w:sz w:val="24"/>
          <w:szCs w:val="24"/>
        </w:rPr>
        <w:t xml:space="preserve">yang </w:t>
      </w:r>
      <w:r w:rsidR="00BC75EE" w:rsidRPr="00BC75EE">
        <w:rPr>
          <w:rFonts w:ascii="Times New Roman" w:eastAsia="Times New Roman" w:hAnsi="Times New Roman"/>
          <w:sz w:val="24"/>
          <w:szCs w:val="24"/>
        </w:rPr>
        <w:t>diikuti oleh 774 mahasiswa yang terbagi dalam program pertukaran mahasiswa, KKN/Magang, Studi Independen, Kemanusiaan,Kewirausahaan,  dan  yang menjuarai lomba tingkat provinsi terdapat 8 mahasiswa total sebanyak 782 mahasiswa</w:t>
      </w:r>
      <w:r w:rsidR="00961419">
        <w:rPr>
          <w:rFonts w:ascii="Times New Roman" w:eastAsia="Times New Roman" w:hAnsi="Times New Roman"/>
          <w:sz w:val="24"/>
          <w:szCs w:val="24"/>
        </w:rPr>
        <w:t xml:space="preserve">. Pada (IKU.2.2) </w:t>
      </w:r>
      <w:r w:rsidR="00961419" w:rsidRPr="00961419">
        <w:rPr>
          <w:rFonts w:ascii="Times New Roman" w:eastAsia="Times New Roman" w:hAnsi="Times New Roman"/>
          <w:sz w:val="24"/>
          <w:szCs w:val="24"/>
        </w:rPr>
        <w:t xml:space="preserve">Persentase dosen yang memiliki sertifikat kompetensi/profesi yang diakui oleh dunia usaha/industri atau </w:t>
      </w:r>
      <w:r w:rsidR="00961419" w:rsidRPr="00961419">
        <w:rPr>
          <w:rFonts w:ascii="Times New Roman" w:eastAsia="Times New Roman" w:hAnsi="Times New Roman"/>
          <w:sz w:val="24"/>
          <w:szCs w:val="24"/>
        </w:rPr>
        <w:lastRenderedPageBreak/>
        <w:t>pengajar yang berasal dari kalangan praktisi profesional, dunia usaha/industri</w:t>
      </w:r>
      <w:r w:rsidR="00961419">
        <w:rPr>
          <w:rFonts w:ascii="Times New Roman" w:eastAsia="Times New Roman" w:hAnsi="Times New Roman"/>
          <w:sz w:val="24"/>
          <w:szCs w:val="24"/>
        </w:rPr>
        <w:t xml:space="preserve"> </w:t>
      </w:r>
      <w:r w:rsidR="00961419" w:rsidRPr="00961419">
        <w:rPr>
          <w:rFonts w:ascii="Times New Roman" w:eastAsia="Times New Roman" w:hAnsi="Times New Roman"/>
          <w:sz w:val="24"/>
          <w:szCs w:val="24"/>
        </w:rPr>
        <w:t>sebanyak 18 orang total 66 orang dari jumlah total dosen dengan NIDN 83 orang</w:t>
      </w:r>
      <w:r w:rsidR="0027294A">
        <w:rPr>
          <w:rFonts w:ascii="Times New Roman" w:eastAsia="Times New Roman" w:hAnsi="Times New Roman"/>
          <w:sz w:val="24"/>
          <w:szCs w:val="24"/>
        </w:rPr>
        <w:t xml:space="preserve"> dengan capaian persentase sebesar 43,37% dari dari target 25%. </w:t>
      </w:r>
    </w:p>
    <w:p w14:paraId="4422CDB1" w14:textId="6B534EFD" w:rsidR="00BC75EE" w:rsidRPr="008D4CBA" w:rsidRDefault="0027294A" w:rsidP="0096141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Pada (IKU 3.1) </w:t>
      </w:r>
      <w:r w:rsidRPr="0027294A">
        <w:rPr>
          <w:rFonts w:ascii="Times New Roman" w:eastAsia="Times New Roman" w:hAnsi="Times New Roman"/>
          <w:sz w:val="24"/>
          <w:szCs w:val="24"/>
        </w:rPr>
        <w:t>Jumlah kerjasama per program studi S1 dan D4/D3/D2/D1</w:t>
      </w:r>
      <w:r>
        <w:rPr>
          <w:rFonts w:ascii="Times New Roman" w:eastAsia="Times New Roman" w:hAnsi="Times New Roman"/>
          <w:sz w:val="24"/>
          <w:szCs w:val="24"/>
        </w:rPr>
        <w:t xml:space="preserve"> p</w:t>
      </w:r>
      <w:r w:rsidRPr="0027294A">
        <w:rPr>
          <w:rFonts w:ascii="Times New Roman" w:eastAsia="Times New Roman" w:hAnsi="Times New Roman"/>
          <w:sz w:val="24"/>
          <w:szCs w:val="24"/>
        </w:rPr>
        <w:t xml:space="preserve">ada tahun 2024 </w:t>
      </w:r>
      <w:r>
        <w:rPr>
          <w:rFonts w:ascii="Times New Roman" w:eastAsia="Times New Roman" w:hAnsi="Times New Roman"/>
          <w:sz w:val="24"/>
          <w:szCs w:val="24"/>
        </w:rPr>
        <w:t xml:space="preserve"> </w:t>
      </w:r>
      <w:r w:rsidRPr="0027294A">
        <w:rPr>
          <w:rFonts w:ascii="Times New Roman" w:eastAsia="Times New Roman" w:hAnsi="Times New Roman"/>
          <w:sz w:val="24"/>
          <w:szCs w:val="24"/>
        </w:rPr>
        <w:t>diantaranya dengan Perkumpulan Masyarakat Hukum Pidana dan Kriminologi Indonesia  (MAHUPIKI) Kalimantan Barat , Fakultas Syariah UIN Salatiga, Sekertariat Jendral Komisi Pengawas Persaingan Usaha, PEMERINTAH KABUPATEN SANGGAU, Pengadilan Tinggi Pontianak, Pengadilan Tinggi Agama Pontianak, Bursa Efek Melonesia dan PT Korea Investment and sekuritas Indonesia, KOMISI PEMBERANTASAN KORUPSI REPUBLIK INDONESIA, DEWAN PIMPINAN CABANG PERADI SUARA ADVOKAT INDONESIA KOTA PONTIANAK, Badan Arbitrase Nasional Indonesia</w:t>
      </w:r>
      <w:r>
        <w:rPr>
          <w:rFonts w:ascii="Times New Roman" w:eastAsia="Times New Roman" w:hAnsi="Times New Roman"/>
          <w:sz w:val="24"/>
          <w:szCs w:val="24"/>
        </w:rPr>
        <w:t>. Capaian pada IKU 3.1 adalah sebesar 4.30% dari target 0.65%.</w:t>
      </w:r>
    </w:p>
    <w:p w14:paraId="0D9D8E2A" w14:textId="77777777" w:rsidR="00187E33" w:rsidRPr="008D4CBA" w:rsidRDefault="008764A3" w:rsidP="008D4CBA">
      <w:pPr>
        <w:pBdr>
          <w:top w:val="nil"/>
          <w:left w:val="nil"/>
          <w:bottom w:val="nil"/>
          <w:right w:val="nil"/>
          <w:between w:val="nil"/>
        </w:pBdr>
        <w:spacing w:before="240" w:after="0" w:line="360" w:lineRule="auto"/>
        <w:jc w:val="both"/>
        <w:rPr>
          <w:rFonts w:ascii="Times New Roman" w:eastAsia="Times New Roman" w:hAnsi="Times New Roman"/>
          <w:b/>
          <w:color w:val="000000"/>
          <w:sz w:val="24"/>
          <w:szCs w:val="24"/>
        </w:rPr>
      </w:pPr>
      <w:r w:rsidRPr="008D4CBA">
        <w:rPr>
          <w:rFonts w:ascii="Times New Roman" w:eastAsia="Times New Roman" w:hAnsi="Times New Roman"/>
          <w:b/>
          <w:color w:val="000000"/>
          <w:sz w:val="24"/>
          <w:szCs w:val="24"/>
        </w:rPr>
        <w:t xml:space="preserve">E. Permasalahan Utama yang di Hadapi Organisasi </w:t>
      </w:r>
    </w:p>
    <w:p w14:paraId="706390D6" w14:textId="77777777" w:rsidR="00187E33" w:rsidRPr="008D4CBA" w:rsidRDefault="008764A3" w:rsidP="008D4CBA">
      <w:pPr>
        <w:pBdr>
          <w:top w:val="nil"/>
          <w:left w:val="nil"/>
          <w:bottom w:val="nil"/>
          <w:right w:val="nil"/>
          <w:between w:val="nil"/>
        </w:pBdr>
        <w:spacing w:after="0" w:line="360" w:lineRule="auto"/>
        <w:ind w:firstLine="567"/>
        <w:jc w:val="both"/>
        <w:rPr>
          <w:rFonts w:ascii="Times New Roman" w:eastAsia="Times New Roman" w:hAnsi="Times New Roman"/>
          <w:color w:val="000000"/>
          <w:sz w:val="24"/>
          <w:szCs w:val="24"/>
        </w:rPr>
      </w:pPr>
      <w:r w:rsidRPr="008D4CBA">
        <w:rPr>
          <w:rFonts w:ascii="Times New Roman" w:eastAsia="Times New Roman" w:hAnsi="Times New Roman"/>
          <w:color w:val="000000"/>
          <w:sz w:val="24"/>
          <w:szCs w:val="24"/>
        </w:rPr>
        <w:t>Adapun permasalah utama yang dihadapi Fakultas Hukum UNTAN dan memerlukan penguatan kedepan adalah:</w:t>
      </w:r>
    </w:p>
    <w:p w14:paraId="36B848B2" w14:textId="77777777" w:rsidR="00187E33" w:rsidRPr="008D4CBA" w:rsidRDefault="008764A3" w:rsidP="004021BA">
      <w:pPr>
        <w:numPr>
          <w:ilvl w:val="0"/>
          <w:numId w:val="39"/>
        </w:numPr>
        <w:pBdr>
          <w:top w:val="nil"/>
          <w:left w:val="nil"/>
          <w:bottom w:val="nil"/>
          <w:right w:val="nil"/>
          <w:between w:val="nil"/>
        </w:pBdr>
        <w:spacing w:after="0" w:line="360" w:lineRule="auto"/>
        <w:ind w:left="284" w:hanging="284"/>
        <w:jc w:val="both"/>
        <w:rPr>
          <w:rFonts w:ascii="Times New Roman" w:eastAsia="Times New Roman" w:hAnsi="Times New Roman"/>
          <w:color w:val="000000"/>
          <w:sz w:val="24"/>
          <w:szCs w:val="24"/>
        </w:rPr>
      </w:pPr>
      <w:r w:rsidRPr="008D4CBA">
        <w:rPr>
          <w:rFonts w:ascii="Times New Roman" w:eastAsia="Times New Roman" w:hAnsi="Times New Roman"/>
          <w:color w:val="000000"/>
          <w:sz w:val="24"/>
          <w:szCs w:val="24"/>
        </w:rPr>
        <w:t>Belum optimalnya peningkatan kualitas kelembagaan dan sumber daya fakultas.</w:t>
      </w:r>
    </w:p>
    <w:p w14:paraId="56C99E51" w14:textId="77777777" w:rsidR="00187E33" w:rsidRPr="008D4CBA" w:rsidRDefault="008764A3" w:rsidP="004021BA">
      <w:pPr>
        <w:numPr>
          <w:ilvl w:val="0"/>
          <w:numId w:val="39"/>
        </w:numPr>
        <w:pBdr>
          <w:top w:val="nil"/>
          <w:left w:val="nil"/>
          <w:bottom w:val="nil"/>
          <w:right w:val="nil"/>
          <w:between w:val="nil"/>
        </w:pBdr>
        <w:spacing w:after="0" w:line="360" w:lineRule="auto"/>
        <w:ind w:left="284" w:hanging="284"/>
        <w:jc w:val="both"/>
        <w:rPr>
          <w:rFonts w:ascii="Times New Roman" w:eastAsia="Times New Roman" w:hAnsi="Times New Roman"/>
          <w:color w:val="000000"/>
          <w:sz w:val="24"/>
          <w:szCs w:val="24"/>
        </w:rPr>
      </w:pPr>
      <w:r w:rsidRPr="008D4CBA">
        <w:rPr>
          <w:rFonts w:ascii="Times New Roman" w:eastAsia="Times New Roman" w:hAnsi="Times New Roman"/>
          <w:color w:val="000000"/>
          <w:sz w:val="24"/>
          <w:szCs w:val="24"/>
        </w:rPr>
        <w:t>Mutu bidang akademik, penelitian dan pengabdian pada masyarakat masih perlu ditingkatkan.</w:t>
      </w:r>
    </w:p>
    <w:p w14:paraId="0FCB7879" w14:textId="77777777" w:rsidR="00187E33" w:rsidRPr="008D4CBA" w:rsidRDefault="008764A3" w:rsidP="004021BA">
      <w:pPr>
        <w:numPr>
          <w:ilvl w:val="0"/>
          <w:numId w:val="39"/>
        </w:numPr>
        <w:pBdr>
          <w:top w:val="nil"/>
          <w:left w:val="nil"/>
          <w:bottom w:val="nil"/>
          <w:right w:val="nil"/>
          <w:between w:val="nil"/>
        </w:pBdr>
        <w:spacing w:after="0" w:line="360" w:lineRule="auto"/>
        <w:ind w:left="284" w:hanging="284"/>
        <w:jc w:val="both"/>
        <w:rPr>
          <w:rFonts w:ascii="Times New Roman" w:eastAsia="Times New Roman" w:hAnsi="Times New Roman"/>
          <w:color w:val="000000"/>
          <w:sz w:val="24"/>
          <w:szCs w:val="24"/>
        </w:rPr>
      </w:pPr>
      <w:r w:rsidRPr="008D4CBA">
        <w:rPr>
          <w:rFonts w:ascii="Times New Roman" w:eastAsia="Times New Roman" w:hAnsi="Times New Roman"/>
          <w:color w:val="000000"/>
          <w:sz w:val="24"/>
          <w:szCs w:val="24"/>
        </w:rPr>
        <w:t>Daya saing fakultas dan pencitraan belum optimal.</w:t>
      </w:r>
    </w:p>
    <w:p w14:paraId="0BD974C7" w14:textId="77777777" w:rsidR="00187E33" w:rsidRPr="008D4CBA" w:rsidRDefault="008764A3" w:rsidP="004021BA">
      <w:pPr>
        <w:numPr>
          <w:ilvl w:val="0"/>
          <w:numId w:val="39"/>
        </w:numPr>
        <w:pBdr>
          <w:top w:val="nil"/>
          <w:left w:val="nil"/>
          <w:bottom w:val="nil"/>
          <w:right w:val="nil"/>
          <w:between w:val="nil"/>
        </w:pBdr>
        <w:spacing w:after="0" w:line="360" w:lineRule="auto"/>
        <w:ind w:left="284" w:hanging="284"/>
        <w:jc w:val="both"/>
        <w:rPr>
          <w:rFonts w:ascii="Times New Roman" w:eastAsia="Times New Roman" w:hAnsi="Times New Roman"/>
          <w:color w:val="000000"/>
          <w:sz w:val="24"/>
          <w:szCs w:val="24"/>
        </w:rPr>
      </w:pPr>
      <w:r w:rsidRPr="008D4CBA">
        <w:rPr>
          <w:rFonts w:ascii="Times New Roman" w:eastAsia="Times New Roman" w:hAnsi="Times New Roman"/>
          <w:color w:val="000000"/>
          <w:sz w:val="24"/>
          <w:szCs w:val="24"/>
        </w:rPr>
        <w:t>Kinerja pengelola dan layanan perkantoran belum maksimal</w:t>
      </w:r>
    </w:p>
    <w:p w14:paraId="3061C053" w14:textId="77777777" w:rsidR="00187E33" w:rsidRPr="008D4CBA" w:rsidRDefault="008764A3" w:rsidP="004021BA">
      <w:pPr>
        <w:numPr>
          <w:ilvl w:val="0"/>
          <w:numId w:val="39"/>
        </w:numPr>
        <w:pBdr>
          <w:top w:val="nil"/>
          <w:left w:val="nil"/>
          <w:bottom w:val="nil"/>
          <w:right w:val="nil"/>
          <w:between w:val="nil"/>
        </w:pBdr>
        <w:spacing w:after="0" w:line="360" w:lineRule="auto"/>
        <w:ind w:left="284" w:hanging="284"/>
        <w:jc w:val="both"/>
        <w:rPr>
          <w:rFonts w:ascii="Times New Roman" w:eastAsia="Times New Roman" w:hAnsi="Times New Roman"/>
          <w:b/>
          <w:color w:val="000000"/>
          <w:sz w:val="24"/>
          <w:szCs w:val="24"/>
        </w:rPr>
      </w:pPr>
      <w:r w:rsidRPr="008D4CBA">
        <w:rPr>
          <w:rFonts w:ascii="Times New Roman" w:eastAsia="Times New Roman" w:hAnsi="Times New Roman"/>
          <w:color w:val="000000"/>
          <w:sz w:val="24"/>
          <w:szCs w:val="24"/>
        </w:rPr>
        <w:t>Kurang optimalnya tatakelola dan kualitas layanan yang baik.</w:t>
      </w:r>
    </w:p>
    <w:p w14:paraId="311BF550" w14:textId="77777777" w:rsidR="00187E33" w:rsidRDefault="00187E33" w:rsidP="008D4CBA">
      <w:pPr>
        <w:pBdr>
          <w:top w:val="nil"/>
          <w:left w:val="nil"/>
          <w:bottom w:val="nil"/>
          <w:right w:val="nil"/>
          <w:between w:val="nil"/>
        </w:pBdr>
        <w:spacing w:after="0" w:line="360" w:lineRule="auto"/>
        <w:ind w:left="851" w:hanging="425"/>
        <w:jc w:val="center"/>
        <w:rPr>
          <w:rFonts w:ascii="Times New Roman" w:eastAsia="Times New Roman" w:hAnsi="Times New Roman"/>
          <w:b/>
          <w:sz w:val="24"/>
          <w:szCs w:val="24"/>
        </w:rPr>
      </w:pPr>
    </w:p>
    <w:p w14:paraId="189ECAA4" w14:textId="77777777" w:rsidR="00187E33" w:rsidRDefault="00187E33" w:rsidP="008D4CBA">
      <w:pPr>
        <w:pBdr>
          <w:top w:val="nil"/>
          <w:left w:val="nil"/>
          <w:bottom w:val="nil"/>
          <w:right w:val="nil"/>
          <w:between w:val="nil"/>
        </w:pBdr>
        <w:spacing w:after="0" w:line="360" w:lineRule="auto"/>
        <w:ind w:left="851" w:hanging="425"/>
        <w:jc w:val="center"/>
        <w:rPr>
          <w:rFonts w:ascii="Times New Roman" w:eastAsia="Times New Roman" w:hAnsi="Times New Roman"/>
          <w:b/>
          <w:sz w:val="24"/>
          <w:szCs w:val="24"/>
        </w:rPr>
      </w:pPr>
    </w:p>
    <w:p w14:paraId="1ED0C17C" w14:textId="77777777" w:rsidR="00187E33" w:rsidRDefault="00187E33">
      <w:pPr>
        <w:pBdr>
          <w:top w:val="nil"/>
          <w:left w:val="nil"/>
          <w:bottom w:val="nil"/>
          <w:right w:val="nil"/>
          <w:between w:val="nil"/>
        </w:pBdr>
        <w:spacing w:after="0" w:line="360" w:lineRule="auto"/>
        <w:ind w:left="851" w:hanging="425"/>
        <w:jc w:val="center"/>
        <w:rPr>
          <w:rFonts w:ascii="Times New Roman" w:eastAsia="Times New Roman" w:hAnsi="Times New Roman"/>
          <w:b/>
          <w:sz w:val="24"/>
          <w:szCs w:val="24"/>
        </w:rPr>
      </w:pPr>
    </w:p>
    <w:p w14:paraId="499B6599" w14:textId="77777777" w:rsidR="00187E33" w:rsidRDefault="00187E33">
      <w:pPr>
        <w:pBdr>
          <w:top w:val="nil"/>
          <w:left w:val="nil"/>
          <w:bottom w:val="nil"/>
          <w:right w:val="nil"/>
          <w:between w:val="nil"/>
        </w:pBdr>
        <w:spacing w:after="0" w:line="360" w:lineRule="auto"/>
        <w:ind w:left="851" w:hanging="425"/>
        <w:jc w:val="center"/>
        <w:rPr>
          <w:rFonts w:ascii="Times New Roman" w:eastAsia="Times New Roman" w:hAnsi="Times New Roman"/>
          <w:b/>
          <w:sz w:val="24"/>
          <w:szCs w:val="24"/>
        </w:rPr>
      </w:pPr>
    </w:p>
    <w:p w14:paraId="69957738" w14:textId="77777777" w:rsidR="00187E33" w:rsidRDefault="00187E33">
      <w:pPr>
        <w:pBdr>
          <w:top w:val="nil"/>
          <w:left w:val="nil"/>
          <w:bottom w:val="nil"/>
          <w:right w:val="nil"/>
          <w:between w:val="nil"/>
        </w:pBdr>
        <w:spacing w:after="0" w:line="360" w:lineRule="auto"/>
        <w:ind w:left="851" w:hanging="425"/>
        <w:jc w:val="center"/>
        <w:rPr>
          <w:rFonts w:ascii="Times New Roman" w:eastAsia="Times New Roman" w:hAnsi="Times New Roman"/>
          <w:b/>
          <w:sz w:val="24"/>
          <w:szCs w:val="24"/>
        </w:rPr>
      </w:pPr>
    </w:p>
    <w:p w14:paraId="260B9AFA" w14:textId="77777777" w:rsidR="00187E33" w:rsidRDefault="00187E33">
      <w:pPr>
        <w:pBdr>
          <w:top w:val="nil"/>
          <w:left w:val="nil"/>
          <w:bottom w:val="nil"/>
          <w:right w:val="nil"/>
          <w:between w:val="nil"/>
        </w:pBdr>
        <w:spacing w:after="0" w:line="360" w:lineRule="auto"/>
        <w:ind w:left="851" w:hanging="425"/>
        <w:jc w:val="center"/>
        <w:rPr>
          <w:rFonts w:ascii="Times New Roman" w:eastAsia="Times New Roman" w:hAnsi="Times New Roman"/>
          <w:b/>
          <w:sz w:val="24"/>
          <w:szCs w:val="24"/>
        </w:rPr>
      </w:pPr>
    </w:p>
    <w:p w14:paraId="2645376C" w14:textId="77777777" w:rsidR="00187E33" w:rsidRDefault="00187E33">
      <w:pPr>
        <w:pBdr>
          <w:top w:val="nil"/>
          <w:left w:val="nil"/>
          <w:bottom w:val="nil"/>
          <w:right w:val="nil"/>
          <w:between w:val="nil"/>
        </w:pBdr>
        <w:spacing w:after="0" w:line="360" w:lineRule="auto"/>
        <w:ind w:left="851" w:hanging="425"/>
        <w:jc w:val="center"/>
        <w:rPr>
          <w:rFonts w:ascii="Times New Roman" w:eastAsia="Times New Roman" w:hAnsi="Times New Roman"/>
          <w:b/>
          <w:sz w:val="24"/>
          <w:szCs w:val="24"/>
        </w:rPr>
      </w:pPr>
    </w:p>
    <w:p w14:paraId="22309BB0" w14:textId="77777777" w:rsidR="00187E33" w:rsidRDefault="008764A3">
      <w:pPr>
        <w:pBdr>
          <w:top w:val="nil"/>
          <w:left w:val="nil"/>
          <w:bottom w:val="nil"/>
          <w:right w:val="nil"/>
          <w:between w:val="nil"/>
        </w:pBdr>
        <w:spacing w:after="0" w:line="360" w:lineRule="auto"/>
        <w:ind w:left="851" w:hanging="425"/>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BAB II</w:t>
      </w:r>
    </w:p>
    <w:p w14:paraId="3DD18302" w14:textId="77777777" w:rsidR="00187E33" w:rsidRDefault="008764A3">
      <w:pPr>
        <w:pBdr>
          <w:top w:val="nil"/>
          <w:left w:val="nil"/>
          <w:bottom w:val="nil"/>
          <w:right w:val="nil"/>
          <w:between w:val="nil"/>
        </w:pBdr>
        <w:spacing w:after="0" w:line="360" w:lineRule="auto"/>
        <w:ind w:left="851" w:hanging="425"/>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PERENCANAAN KINERJA</w:t>
      </w:r>
    </w:p>
    <w:p w14:paraId="299BB5ED" w14:textId="77777777" w:rsidR="00187E33" w:rsidRDefault="008764A3">
      <w:pPr>
        <w:numPr>
          <w:ilvl w:val="0"/>
          <w:numId w:val="6"/>
        </w:numPr>
        <w:spacing w:after="0" w:line="360" w:lineRule="auto"/>
        <w:ind w:left="284" w:hanging="284"/>
        <w:jc w:val="both"/>
        <w:rPr>
          <w:rFonts w:ascii="Times New Roman" w:eastAsia="Times New Roman" w:hAnsi="Times New Roman"/>
          <w:b/>
          <w:sz w:val="24"/>
          <w:szCs w:val="24"/>
        </w:rPr>
      </w:pPr>
      <w:r>
        <w:rPr>
          <w:rFonts w:ascii="Times New Roman" w:eastAsia="Times New Roman" w:hAnsi="Times New Roman"/>
          <w:b/>
          <w:sz w:val="24"/>
          <w:szCs w:val="24"/>
        </w:rPr>
        <w:t>Rencana Strategis</w:t>
      </w:r>
    </w:p>
    <w:p w14:paraId="559F028A" w14:textId="77777777" w:rsidR="00187E33" w:rsidRPr="008D4CBA" w:rsidRDefault="008764A3">
      <w:pPr>
        <w:spacing w:before="280" w:after="280" w:line="360" w:lineRule="auto"/>
        <w:ind w:left="284" w:firstLine="567"/>
        <w:jc w:val="both"/>
        <w:rPr>
          <w:rFonts w:ascii="Times New Roman" w:eastAsia="Times New Roman" w:hAnsi="Times New Roman"/>
          <w:sz w:val="24"/>
          <w:szCs w:val="24"/>
        </w:rPr>
      </w:pPr>
      <w:r w:rsidRPr="008D4CBA">
        <w:rPr>
          <w:rFonts w:ascii="Times New Roman" w:eastAsia="Times New Roman" w:hAnsi="Times New Roman"/>
          <w:sz w:val="24"/>
          <w:szCs w:val="24"/>
        </w:rPr>
        <w:t>Rencana Strategis  Tahun 2020-2024 secara umum merupakan dokumen perencanaan pengembangan yang dijadikan sebagai panduan tentang apa yang menjadi visi bersama, bagaimana mencapai visi tersebut, serta apa tolak ukur keberhasilan dalam upaya mewujudkannya. Dalam menyusun Renstra ini, Fakultas Hukum UNTAN telah mencermati kondisi internal dan eksternal, serta peluang dan tantangan yang harus dihadapi. Oleh karena itu, Renstra harus selalu dilakukan evaluasi dan revisi sehingga sesuai dengan perkembangan ilmu pengetahuan dan teknologi dan kebutuhan masyarakat.</w:t>
      </w:r>
    </w:p>
    <w:p w14:paraId="50313FE0" w14:textId="77777777" w:rsidR="00187E33" w:rsidRDefault="008764A3">
      <w:pPr>
        <w:spacing w:before="280" w:after="280" w:line="360" w:lineRule="auto"/>
        <w:ind w:left="284" w:firstLine="567"/>
        <w:jc w:val="both"/>
        <w:rPr>
          <w:rFonts w:ascii="Times New Roman" w:eastAsia="Times New Roman" w:hAnsi="Times New Roman"/>
          <w:sz w:val="24"/>
          <w:szCs w:val="24"/>
        </w:rPr>
      </w:pPr>
      <w:r w:rsidRPr="008D4CBA">
        <w:rPr>
          <w:rFonts w:ascii="Times New Roman" w:eastAsia="Times New Roman" w:hAnsi="Times New Roman"/>
          <w:sz w:val="24"/>
          <w:szCs w:val="24"/>
        </w:rPr>
        <w:t>Fakultas Hukum UNTAN telah merumuskan Rencana Strategis yang didalamnya terdapat visi, misi tujuan dan sasaran sebelumnya dengan menggunakan analisa SWOT dari evaluasi diri yang telah dilakukan sebelumnya. Penyusunan Renstra Program Studi Ilmu Hukum tersebut dilakukan dengan mengkaji setiap aspek dalam suatu diskusi yang mengikutsertakan komponen yang ada di Fakultas Hukum UNTAN. Secara umum Renstra Strategis Fakultas Hukum menuju 3 (tiga) pilar utama yang ada dalam perguruan tinggi bidang pengabdian kepada masyarakat.</w:t>
      </w:r>
    </w:p>
    <w:p w14:paraId="0C6C42C1" w14:textId="77777777" w:rsidR="00187E33" w:rsidRDefault="008764A3" w:rsidP="004021BA">
      <w:pPr>
        <w:numPr>
          <w:ilvl w:val="0"/>
          <w:numId w:val="8"/>
        </w:numPr>
        <w:spacing w:before="280" w:after="280" w:line="360" w:lineRule="auto"/>
        <w:ind w:left="851" w:hanging="567"/>
        <w:jc w:val="both"/>
        <w:rPr>
          <w:rFonts w:ascii="Times New Roman" w:eastAsia="Times New Roman" w:hAnsi="Times New Roman"/>
          <w:b/>
          <w:sz w:val="24"/>
          <w:szCs w:val="24"/>
        </w:rPr>
      </w:pPr>
      <w:r>
        <w:rPr>
          <w:rFonts w:ascii="Times New Roman" w:eastAsia="Times New Roman" w:hAnsi="Times New Roman"/>
          <w:b/>
          <w:sz w:val="24"/>
          <w:szCs w:val="24"/>
        </w:rPr>
        <w:t xml:space="preserve">Visi Fakultas: </w:t>
      </w:r>
    </w:p>
    <w:p w14:paraId="30499971" w14:textId="77777777" w:rsidR="00187E33" w:rsidRDefault="008764A3">
      <w:pPr>
        <w:spacing w:before="280" w:after="280"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t xml:space="preserve">Menjadi Penyelenggara Pendidikan Tinggi Ilmu Hukum Yang Unggul Guna Menghasilkan Lulusan Berdaya Saing. </w:t>
      </w:r>
    </w:p>
    <w:p w14:paraId="129047CA" w14:textId="77777777" w:rsidR="00187E33" w:rsidRDefault="008764A3" w:rsidP="004021BA">
      <w:pPr>
        <w:numPr>
          <w:ilvl w:val="0"/>
          <w:numId w:val="8"/>
        </w:numPr>
        <w:spacing w:before="280" w:after="0" w:line="360" w:lineRule="auto"/>
        <w:ind w:left="851" w:hanging="567"/>
        <w:jc w:val="both"/>
        <w:rPr>
          <w:rFonts w:ascii="Times New Roman" w:eastAsia="Times New Roman" w:hAnsi="Times New Roman"/>
          <w:b/>
          <w:sz w:val="24"/>
          <w:szCs w:val="24"/>
        </w:rPr>
      </w:pPr>
      <w:r>
        <w:rPr>
          <w:rFonts w:ascii="Times New Roman" w:eastAsia="Times New Roman" w:hAnsi="Times New Roman"/>
          <w:b/>
          <w:sz w:val="24"/>
          <w:szCs w:val="24"/>
        </w:rPr>
        <w:t>Misi Fakultas:</w:t>
      </w:r>
    </w:p>
    <w:p w14:paraId="441ECBA7" w14:textId="77777777" w:rsidR="00187E33" w:rsidRDefault="008764A3" w:rsidP="004021BA">
      <w:pPr>
        <w:numPr>
          <w:ilvl w:val="3"/>
          <w:numId w:val="8"/>
        </w:numPr>
        <w:pBdr>
          <w:top w:val="nil"/>
          <w:left w:val="nil"/>
          <w:bottom w:val="nil"/>
          <w:right w:val="nil"/>
          <w:between w:val="nil"/>
        </w:pBdr>
        <w:spacing w:after="0" w:line="360" w:lineRule="auto"/>
        <w:ind w:left="1134"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Melaksanakan dan meningkatkan akses, relevansi dan mutu pendidikan tinggi ilmu hukum guna menghasilkan sumber daya lulusan yang berdaya saing. </w:t>
      </w:r>
    </w:p>
    <w:p w14:paraId="6C779324" w14:textId="77777777" w:rsidR="00187E33" w:rsidRDefault="008764A3" w:rsidP="004021BA">
      <w:pPr>
        <w:numPr>
          <w:ilvl w:val="3"/>
          <w:numId w:val="8"/>
        </w:numPr>
        <w:pBdr>
          <w:top w:val="nil"/>
          <w:left w:val="nil"/>
          <w:bottom w:val="nil"/>
          <w:right w:val="nil"/>
          <w:between w:val="nil"/>
        </w:pBdr>
        <w:spacing w:after="0" w:line="360" w:lineRule="auto"/>
        <w:ind w:left="1134"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Melaksanakan dan meningkatkan kapasitas pengelolaan penelitian dan pengabdian masyarakat, bangsa dan negara.</w:t>
      </w:r>
    </w:p>
    <w:p w14:paraId="4254C53D" w14:textId="77777777" w:rsidR="00187E33" w:rsidRDefault="008764A3" w:rsidP="004021BA">
      <w:pPr>
        <w:numPr>
          <w:ilvl w:val="3"/>
          <w:numId w:val="8"/>
        </w:numPr>
        <w:pBdr>
          <w:top w:val="nil"/>
          <w:left w:val="nil"/>
          <w:bottom w:val="nil"/>
          <w:right w:val="nil"/>
          <w:between w:val="nil"/>
        </w:pBdr>
        <w:spacing w:after="0" w:line="360" w:lineRule="auto"/>
        <w:ind w:left="1134"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Melaksanakan dan meningkatkan </w:t>
      </w:r>
      <w:r>
        <w:rPr>
          <w:rFonts w:ascii="Times New Roman" w:eastAsia="Times New Roman" w:hAnsi="Times New Roman"/>
          <w:sz w:val="24"/>
          <w:szCs w:val="24"/>
        </w:rPr>
        <w:t>kualitas</w:t>
      </w:r>
      <w:r>
        <w:rPr>
          <w:rFonts w:ascii="Times New Roman" w:eastAsia="Times New Roman" w:hAnsi="Times New Roman"/>
          <w:color w:val="000000"/>
          <w:sz w:val="24"/>
          <w:szCs w:val="24"/>
        </w:rPr>
        <w:t xml:space="preserve"> pembelajaran berbasis riset untuk pembangunan Ilmu Hukum. </w:t>
      </w:r>
    </w:p>
    <w:p w14:paraId="491F840F" w14:textId="77777777" w:rsidR="00187E33" w:rsidRDefault="008764A3" w:rsidP="004021BA">
      <w:pPr>
        <w:numPr>
          <w:ilvl w:val="0"/>
          <w:numId w:val="8"/>
        </w:numPr>
        <w:pBdr>
          <w:top w:val="nil"/>
          <w:left w:val="nil"/>
          <w:bottom w:val="nil"/>
          <w:right w:val="nil"/>
          <w:between w:val="nil"/>
        </w:pBdr>
        <w:spacing w:after="0" w:line="360" w:lineRule="auto"/>
        <w:ind w:left="851" w:hanging="56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Tujuan dan Sasaran</w:t>
      </w:r>
    </w:p>
    <w:p w14:paraId="591A178D" w14:textId="77777777" w:rsidR="00187E33" w:rsidRDefault="008764A3">
      <w:pPr>
        <w:numPr>
          <w:ilvl w:val="0"/>
          <w:numId w:val="3"/>
        </w:numPr>
        <w:pBdr>
          <w:top w:val="nil"/>
          <w:left w:val="nil"/>
          <w:bottom w:val="nil"/>
          <w:right w:val="nil"/>
          <w:between w:val="nil"/>
        </w:pBdr>
        <w:spacing w:after="0" w:line="360" w:lineRule="auto"/>
        <w:ind w:left="1134"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Tujuan Fakultas antara lain:</w:t>
      </w:r>
    </w:p>
    <w:p w14:paraId="59066FD6" w14:textId="77777777" w:rsidR="00187E33" w:rsidRDefault="008764A3" w:rsidP="004021BA">
      <w:pPr>
        <w:numPr>
          <w:ilvl w:val="0"/>
          <w:numId w:val="10"/>
        </w:numPr>
        <w:spacing w:after="0" w:line="360" w:lineRule="auto"/>
        <w:ind w:left="1418" w:hanging="283"/>
        <w:jc w:val="both"/>
        <w:rPr>
          <w:rFonts w:ascii="Times New Roman" w:eastAsia="Times New Roman" w:hAnsi="Times New Roman"/>
          <w:sz w:val="24"/>
          <w:szCs w:val="24"/>
        </w:rPr>
      </w:pPr>
      <w:r>
        <w:rPr>
          <w:rFonts w:ascii="Times New Roman" w:eastAsia="Times New Roman" w:hAnsi="Times New Roman"/>
          <w:sz w:val="24"/>
          <w:szCs w:val="24"/>
        </w:rPr>
        <w:t xml:space="preserve">Meningkatkan Pendidikan tinggi ilmu hukum berbasis riset untuk pengembangan ilmu hukum. </w:t>
      </w:r>
    </w:p>
    <w:p w14:paraId="66FD48FF" w14:textId="77777777" w:rsidR="00187E33" w:rsidRDefault="008764A3" w:rsidP="004021BA">
      <w:pPr>
        <w:numPr>
          <w:ilvl w:val="0"/>
          <w:numId w:val="10"/>
        </w:numPr>
        <w:spacing w:after="0" w:line="360" w:lineRule="auto"/>
        <w:ind w:left="1418" w:hanging="283"/>
        <w:jc w:val="both"/>
        <w:rPr>
          <w:rFonts w:ascii="Times New Roman" w:eastAsia="Times New Roman" w:hAnsi="Times New Roman"/>
          <w:sz w:val="24"/>
          <w:szCs w:val="24"/>
        </w:rPr>
      </w:pPr>
      <w:r>
        <w:rPr>
          <w:rFonts w:ascii="Times New Roman" w:eastAsia="Times New Roman" w:hAnsi="Times New Roman"/>
          <w:sz w:val="24"/>
          <w:szCs w:val="24"/>
        </w:rPr>
        <w:t xml:space="preserve">Meningkatkan produktivitas dalam melaksanakan penelitian dan pengabdian kepada masyarakat yang kompetitif. </w:t>
      </w:r>
    </w:p>
    <w:p w14:paraId="3F5E4A83" w14:textId="3A334B29" w:rsidR="0027294A" w:rsidRPr="00755A85" w:rsidRDefault="008764A3" w:rsidP="004021BA">
      <w:pPr>
        <w:numPr>
          <w:ilvl w:val="0"/>
          <w:numId w:val="10"/>
        </w:numPr>
        <w:spacing w:after="280" w:line="360" w:lineRule="auto"/>
        <w:ind w:left="1418" w:hanging="283"/>
        <w:jc w:val="both"/>
        <w:rPr>
          <w:rFonts w:ascii="Times New Roman" w:eastAsia="Times New Roman" w:hAnsi="Times New Roman"/>
          <w:sz w:val="24"/>
          <w:szCs w:val="24"/>
        </w:rPr>
      </w:pPr>
      <w:r>
        <w:rPr>
          <w:rFonts w:ascii="Times New Roman" w:eastAsia="Times New Roman" w:hAnsi="Times New Roman"/>
          <w:sz w:val="24"/>
          <w:szCs w:val="24"/>
        </w:rPr>
        <w:t>Meningkatkan kinerja publikasi ilmiah pada jurnal nasional dan jurnal Internasional.</w:t>
      </w:r>
    </w:p>
    <w:p w14:paraId="24452FAB" w14:textId="77777777" w:rsidR="00187E33" w:rsidRDefault="008764A3">
      <w:pPr>
        <w:numPr>
          <w:ilvl w:val="0"/>
          <w:numId w:val="3"/>
        </w:numPr>
        <w:pBdr>
          <w:top w:val="nil"/>
          <w:left w:val="nil"/>
          <w:bottom w:val="nil"/>
          <w:right w:val="nil"/>
          <w:between w:val="nil"/>
        </w:pBdr>
        <w:spacing w:after="0" w:line="360" w:lineRule="auto"/>
        <w:ind w:left="1134"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Sasaran Fakultas antara lain:</w:t>
      </w:r>
    </w:p>
    <w:p w14:paraId="0D4268B3" w14:textId="77777777" w:rsidR="00187E33" w:rsidRDefault="008764A3" w:rsidP="004021BA">
      <w:pPr>
        <w:numPr>
          <w:ilvl w:val="0"/>
          <w:numId w:val="11"/>
        </w:numPr>
        <w:spacing w:after="0" w:line="360" w:lineRule="auto"/>
        <w:ind w:left="1418" w:hanging="283"/>
        <w:jc w:val="both"/>
        <w:rPr>
          <w:rFonts w:ascii="Times New Roman" w:eastAsia="Times New Roman" w:hAnsi="Times New Roman"/>
          <w:sz w:val="24"/>
          <w:szCs w:val="24"/>
        </w:rPr>
      </w:pPr>
      <w:r>
        <w:rPr>
          <w:rFonts w:ascii="Times New Roman" w:eastAsia="Times New Roman" w:hAnsi="Times New Roman"/>
          <w:sz w:val="24"/>
          <w:szCs w:val="24"/>
        </w:rPr>
        <w:t>Meningkatkan dan mengembangkan kualitas pembelajaran yang mengacu pada deskripsi capaian  pembelajaran Kerangka Kualitas Nasional Indonesia dan memiliki kesetaraan dengan jenjang kerangka kualitas Nasional.</w:t>
      </w:r>
    </w:p>
    <w:p w14:paraId="47B749A2" w14:textId="77777777" w:rsidR="00187E33" w:rsidRDefault="008764A3" w:rsidP="004021BA">
      <w:pPr>
        <w:numPr>
          <w:ilvl w:val="0"/>
          <w:numId w:val="11"/>
        </w:numPr>
        <w:spacing w:after="0" w:line="360" w:lineRule="auto"/>
        <w:ind w:left="1418" w:hanging="283"/>
        <w:jc w:val="both"/>
        <w:rPr>
          <w:rFonts w:ascii="Times New Roman" w:eastAsia="Times New Roman" w:hAnsi="Times New Roman"/>
          <w:sz w:val="24"/>
          <w:szCs w:val="24"/>
        </w:rPr>
      </w:pPr>
      <w:r>
        <w:rPr>
          <w:rFonts w:ascii="Times New Roman" w:eastAsia="Times New Roman" w:hAnsi="Times New Roman"/>
          <w:sz w:val="24"/>
          <w:szCs w:val="24"/>
        </w:rPr>
        <w:t xml:space="preserve">Meningkatkan kompetensi lulusan sesuai dengan kriteria kualitas kemampuan lulusan yang mencangkup sikap, pengetahuan dan ketrampilan yang telah ditetapkan dalam mencapai pembelajaran lulusan program studi ilmu hukum. </w:t>
      </w:r>
    </w:p>
    <w:p w14:paraId="5D90A4F1" w14:textId="77777777" w:rsidR="00187E33" w:rsidRDefault="008764A3" w:rsidP="004021BA">
      <w:pPr>
        <w:numPr>
          <w:ilvl w:val="0"/>
          <w:numId w:val="11"/>
        </w:numPr>
        <w:spacing w:after="0" w:line="360" w:lineRule="auto"/>
        <w:ind w:left="1418" w:hanging="283"/>
        <w:jc w:val="both"/>
        <w:rPr>
          <w:rFonts w:ascii="Times New Roman" w:eastAsia="Times New Roman" w:hAnsi="Times New Roman"/>
          <w:sz w:val="24"/>
          <w:szCs w:val="24"/>
        </w:rPr>
      </w:pPr>
      <w:r>
        <w:rPr>
          <w:rFonts w:ascii="Times New Roman" w:eastAsia="Times New Roman" w:hAnsi="Times New Roman"/>
          <w:sz w:val="24"/>
          <w:szCs w:val="24"/>
        </w:rPr>
        <w:t>Meningkatkan kualitas dan kuantitas riset unggulan yang luaran dan outcome riset bermanfaat baik untuk pengembangan bahan ajar ilmu hukum, publikasi ilmiah maupun bermanfaat untuk kepentingan masyarakat, bangsa dan negara.</w:t>
      </w:r>
    </w:p>
    <w:p w14:paraId="11148A45" w14:textId="77777777" w:rsidR="00187E33" w:rsidRDefault="008764A3" w:rsidP="004021BA">
      <w:pPr>
        <w:numPr>
          <w:ilvl w:val="0"/>
          <w:numId w:val="11"/>
        </w:numPr>
        <w:spacing w:after="0" w:line="360" w:lineRule="auto"/>
        <w:ind w:left="1418" w:hanging="283"/>
        <w:jc w:val="both"/>
        <w:rPr>
          <w:rFonts w:ascii="Times New Roman" w:eastAsia="Times New Roman" w:hAnsi="Times New Roman"/>
          <w:sz w:val="24"/>
          <w:szCs w:val="24"/>
        </w:rPr>
      </w:pPr>
      <w:r>
        <w:rPr>
          <w:rFonts w:ascii="Times New Roman" w:eastAsia="Times New Roman" w:hAnsi="Times New Roman"/>
          <w:sz w:val="24"/>
          <w:szCs w:val="24"/>
        </w:rPr>
        <w:t xml:space="preserve">Meningkatkan kapasitas dalam melakukan kegiatan pengabdian kepada masyarakat yang dilaksanakan melalui sosialisasi hukum, pelayanan konsultasi hukum dan advokasi serta diseminasi hasil penelitian yang </w:t>
      </w:r>
      <w:r>
        <w:rPr>
          <w:rFonts w:ascii="Times New Roman" w:eastAsia="Times New Roman" w:hAnsi="Times New Roman"/>
          <w:sz w:val="24"/>
          <w:szCs w:val="24"/>
        </w:rPr>
        <w:lastRenderedPageBreak/>
        <w:t xml:space="preserve">hasilnya selain dapat meningkatkan kesadaran hukum masyarakat juga dapat menyelesaikan masalah hukum yang dihadapi masyarakat.  </w:t>
      </w:r>
    </w:p>
    <w:p w14:paraId="5C092EF0" w14:textId="77777777" w:rsidR="00187E33" w:rsidRDefault="008764A3" w:rsidP="004021BA">
      <w:pPr>
        <w:numPr>
          <w:ilvl w:val="0"/>
          <w:numId w:val="11"/>
        </w:numPr>
        <w:spacing w:after="0" w:line="360" w:lineRule="auto"/>
        <w:ind w:left="1418"/>
        <w:jc w:val="both"/>
        <w:rPr>
          <w:rFonts w:ascii="Times New Roman" w:eastAsia="Times New Roman" w:hAnsi="Times New Roman"/>
          <w:sz w:val="24"/>
          <w:szCs w:val="24"/>
        </w:rPr>
      </w:pPr>
      <w:r>
        <w:rPr>
          <w:rFonts w:ascii="Times New Roman" w:eastAsia="Times New Roman" w:hAnsi="Times New Roman"/>
          <w:sz w:val="24"/>
          <w:szCs w:val="24"/>
        </w:rPr>
        <w:t>Meningkatkan kualitas dan kuantitas publikasi karya ilmiah hasil penelitian dan pengabdian kepada masyarakat dosen  yang mengikutsertakan mahasiswa, dalam jurnal ilmiah nasional terakreditasi dan atau jurnal ilmiah internasional bereputasi.</w:t>
      </w:r>
    </w:p>
    <w:p w14:paraId="675A9E07" w14:textId="77777777" w:rsidR="00187E33" w:rsidRDefault="008764A3" w:rsidP="004021BA">
      <w:pPr>
        <w:numPr>
          <w:ilvl w:val="0"/>
          <w:numId w:val="11"/>
        </w:numPr>
        <w:spacing w:after="0" w:line="360" w:lineRule="auto"/>
        <w:ind w:left="1418"/>
        <w:jc w:val="both"/>
        <w:rPr>
          <w:rFonts w:ascii="Times New Roman" w:eastAsia="Times New Roman" w:hAnsi="Times New Roman"/>
          <w:sz w:val="24"/>
          <w:szCs w:val="24"/>
        </w:rPr>
      </w:pPr>
      <w:r>
        <w:rPr>
          <w:rFonts w:ascii="Times New Roman" w:eastAsia="Times New Roman" w:hAnsi="Times New Roman"/>
          <w:sz w:val="24"/>
          <w:szCs w:val="24"/>
        </w:rPr>
        <w:t xml:space="preserve">Meningkatkan dan mengembangkan kerja sama dan kemitraan dengan lembaga Pemerintah, Swasta dan Organisasi/Asosiasi Profesi baik dalam lingkup nasional maupun internasional guna peningkatan mutu pendidikan ilmu hukum. </w:t>
      </w:r>
    </w:p>
    <w:p w14:paraId="1A6D6184" w14:textId="77777777" w:rsidR="00187E33" w:rsidRDefault="008764A3" w:rsidP="004021BA">
      <w:pPr>
        <w:numPr>
          <w:ilvl w:val="0"/>
          <w:numId w:val="11"/>
        </w:numPr>
        <w:spacing w:after="280" w:line="360" w:lineRule="auto"/>
        <w:ind w:left="1418"/>
        <w:jc w:val="both"/>
        <w:rPr>
          <w:rFonts w:ascii="Times New Roman" w:eastAsia="Times New Roman" w:hAnsi="Times New Roman"/>
          <w:sz w:val="24"/>
          <w:szCs w:val="24"/>
        </w:rPr>
      </w:pPr>
      <w:r>
        <w:rPr>
          <w:rFonts w:ascii="Times New Roman" w:eastAsia="Times New Roman" w:hAnsi="Times New Roman"/>
          <w:sz w:val="24"/>
          <w:szCs w:val="24"/>
        </w:rPr>
        <w:t>Meningkatkan kualitas sistem monitoring dan evaluasi pengajaran dan pendidikan guna menopang sistem penjaminan mutu akademik.</w:t>
      </w:r>
    </w:p>
    <w:p w14:paraId="7142B8CD" w14:textId="77777777" w:rsidR="00187E33" w:rsidRDefault="008764A3" w:rsidP="004021BA">
      <w:pPr>
        <w:numPr>
          <w:ilvl w:val="0"/>
          <w:numId w:val="8"/>
        </w:numPr>
        <w:pBdr>
          <w:top w:val="nil"/>
          <w:left w:val="nil"/>
          <w:bottom w:val="nil"/>
          <w:right w:val="nil"/>
          <w:between w:val="nil"/>
        </w:pBdr>
        <w:spacing w:before="280" w:after="0" w:line="360" w:lineRule="auto"/>
        <w:ind w:left="851" w:hanging="56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Strategi Pencapaian</w:t>
      </w:r>
    </w:p>
    <w:p w14:paraId="27B884FD" w14:textId="77777777" w:rsidR="00187E33" w:rsidRDefault="008764A3" w:rsidP="004021BA">
      <w:pPr>
        <w:numPr>
          <w:ilvl w:val="0"/>
          <w:numId w:val="13"/>
        </w:numPr>
        <w:spacing w:before="280"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 xml:space="preserve">Meningkatkan dan menindaklanjuti Audit Mutu Internal yang dilakukan secara berkala oleh Auditor Lembaga Pengembangan Pembelajaran dan Penjaminan Mutu Fakultas Hukum Universitas Tanjungpura </w:t>
      </w:r>
    </w:p>
    <w:p w14:paraId="6CD2A2C4"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 xml:space="preserve">Menyusun Standar Kompetensi Lulusan Program Sarjana Program Studi Ilmu Hukum sebagai kerangka acuan utama untuk pengembangan standar isi pembelajaran, proses pembelajaran, penilaian pembelajaran, standar dosen dan tenaga kependidikan, sarana dan prasarana dalam rangka mendukung kompetensi lulusan yang memiliki daya saing. </w:t>
      </w:r>
    </w:p>
    <w:p w14:paraId="67BB36A2"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Menyusun dokumen sasaran mutu berupa kebijakan akademik, standar akademik, dan peraturan akademik dan manual prosedur akademik sebagai acuan untuk melakukan monitoring dan evaluasi penyelenggaraan Pendidikan Tinggi Ilmu Hukum.</w:t>
      </w:r>
    </w:p>
    <w:p w14:paraId="142BC164"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Menyusun mekanisme monitoring dan evaluasi kinerja penelitian dan pengabdian kepada masyarakat.</w:t>
      </w:r>
    </w:p>
    <w:p w14:paraId="6DA6D950"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lastRenderedPageBreak/>
        <w:t>Merumuskan kriteria dan mekanisme pengangkatan reviewer internal serta penetapan sistem seleksi proposal penelitian dan pengabdian kepada masyarakat.</w:t>
      </w:r>
    </w:p>
    <w:p w14:paraId="34EBD6E9"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Merumuskan dan menyusun sistem tata kelola / tata pamong Fakultas Hukum yang efektif, transparan, akuntabel, kredibel dan bertanggung jawab.</w:t>
      </w:r>
    </w:p>
    <w:p w14:paraId="56A0846E" w14:textId="3D55A335"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Mengfungsikan secara optimal dan efektif layanan data dalam Sistem Informasi Program Studi Ilmu Hukum yang berbasis Teknologi Informasi seperti S</w:t>
      </w:r>
      <w:r w:rsidR="00755A85">
        <w:rPr>
          <w:rFonts w:ascii="Times New Roman" w:eastAsia="Times New Roman" w:hAnsi="Times New Roman"/>
          <w:sz w:val="24"/>
          <w:szCs w:val="24"/>
        </w:rPr>
        <w:t>ATU UNTAN</w:t>
      </w:r>
      <w:r>
        <w:rPr>
          <w:rFonts w:ascii="Times New Roman" w:eastAsia="Times New Roman" w:hAnsi="Times New Roman"/>
          <w:sz w:val="24"/>
          <w:szCs w:val="24"/>
        </w:rPr>
        <w:t>, SIMPEG, SIMKEU, SIMALUM, SIMKATMAWA, SIKERJA, SIMLPPM, SIMBMN, E-LEARNING.</w:t>
      </w:r>
    </w:p>
    <w:p w14:paraId="67055D5B"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Menginternalisasikan nilai etika akademik di kalangan dosen dan mahasiswa serta tenaga kependidikan yang berdampak/menciptakan suasana akademik yang kondusif.</w:t>
      </w:r>
    </w:p>
    <w:p w14:paraId="53DB4D64"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Menyusun dan menetapkan gaya selingkung baku untuk mencegah dan menanggulangi plagiarisme.</w:t>
      </w:r>
    </w:p>
    <w:p w14:paraId="1F34CD4C"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Memfasilitasi kegiatan kemahasiswaan yang bersifat kokurikuler dan ekstrakurikuler dalam rangka meningkatkan soft skills dan hard skills.</w:t>
      </w:r>
    </w:p>
    <w:p w14:paraId="47B49987"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Memfasilitasi diseminasi hasil penelitian/pemikiran dosen dan/atau mahasiswa melalui jurnal ilmiah, forum ilmiah dan termasuk penyebarluasan prosiding hasil kegiatan ilmiah.</w:t>
      </w:r>
    </w:p>
    <w:p w14:paraId="76729D5E"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Memfasilitasi dosen dan/atau mahasiswa untuk mendaftarkan Hak Kekayaan Intelektual berupa hak paten, hak cipta atas hasil penelitian/pemikiran suatu karya ilmiah.</w:t>
      </w:r>
    </w:p>
    <w:p w14:paraId="260C0A5F"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Merumuskan sistem akses rekrutmen dan seleksi calon mahasiswa baru untuk menghasilkan input calon mahasiswa yang bermutu diukur dari jumlah peminat, proporsi pendaftar terhadap daya tampung dan proporsi yang diterima dan yang melakukan registrasi.</w:t>
      </w:r>
    </w:p>
    <w:p w14:paraId="36F6B5A7" w14:textId="77777777" w:rsidR="00187E33" w:rsidRDefault="008764A3" w:rsidP="004021BA">
      <w:pPr>
        <w:numPr>
          <w:ilvl w:val="0"/>
          <w:numId w:val="13"/>
        </w:numPr>
        <w:spacing w:after="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t>Merumuskan mekanisme studi pelacakan terhadap daya serap lulusan pada pasar kerja yang dijadikan dasar sebagai umpan balik untuk bahan evaluasi kemampuan lulusan yang berdaya saing.</w:t>
      </w:r>
    </w:p>
    <w:p w14:paraId="31A3AB06" w14:textId="77777777" w:rsidR="00187E33" w:rsidRDefault="008764A3" w:rsidP="004021BA">
      <w:pPr>
        <w:numPr>
          <w:ilvl w:val="0"/>
          <w:numId w:val="13"/>
        </w:numPr>
        <w:spacing w:after="280" w:line="360" w:lineRule="auto"/>
        <w:ind w:left="1276" w:hanging="425"/>
        <w:jc w:val="both"/>
        <w:rPr>
          <w:rFonts w:ascii="Times New Roman" w:eastAsia="Times New Roman" w:hAnsi="Times New Roman"/>
          <w:sz w:val="24"/>
          <w:szCs w:val="24"/>
        </w:rPr>
      </w:pPr>
      <w:r>
        <w:rPr>
          <w:rFonts w:ascii="Times New Roman" w:eastAsia="Times New Roman" w:hAnsi="Times New Roman"/>
          <w:sz w:val="24"/>
          <w:szCs w:val="24"/>
        </w:rPr>
        <w:lastRenderedPageBreak/>
        <w:t>Merumuskan dan memfasilitasi untuk terakreditasi secara nasional Tanjungpura Law Journal.</w:t>
      </w:r>
    </w:p>
    <w:p w14:paraId="6EE4D979" w14:textId="77777777" w:rsidR="00187E33" w:rsidRDefault="008764A3">
      <w:pPr>
        <w:numPr>
          <w:ilvl w:val="0"/>
          <w:numId w:val="6"/>
        </w:numPr>
        <w:spacing w:before="280"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Penetapan Kinerja</w:t>
      </w:r>
    </w:p>
    <w:p w14:paraId="5C77DE0F" w14:textId="77777777" w:rsidR="00187E33" w:rsidRDefault="008764A3">
      <w:pPr>
        <w:spacing w:before="280" w:after="0" w:line="360" w:lineRule="auto"/>
        <w:ind w:left="786"/>
        <w:jc w:val="both"/>
        <w:rPr>
          <w:rFonts w:ascii="Times New Roman" w:eastAsia="Times New Roman" w:hAnsi="Times New Roman"/>
          <w:sz w:val="24"/>
          <w:szCs w:val="24"/>
        </w:rPr>
      </w:pPr>
      <w:r>
        <w:rPr>
          <w:rFonts w:ascii="Times New Roman" w:eastAsia="Times New Roman" w:hAnsi="Times New Roman"/>
          <w:sz w:val="24"/>
          <w:szCs w:val="24"/>
        </w:rPr>
        <w:t>Untuk memudahkan pelaksanaan program kegiatan Fakultas Hukum UNTAN maka ditetapkan kinerja Tahun 2024 sebagai berikut:</w:t>
      </w:r>
    </w:p>
    <w:p w14:paraId="67F14FB1" w14:textId="3424F0FF" w:rsidR="00187E33" w:rsidRDefault="008764A3" w:rsidP="007C313C">
      <w:pPr>
        <w:spacing w:before="280" w:after="0" w:line="360" w:lineRule="auto"/>
        <w:jc w:val="both"/>
        <w:rPr>
          <w:rFonts w:ascii="Times New Roman" w:eastAsia="Times New Roman" w:hAnsi="Times New Roman"/>
          <w:sz w:val="24"/>
          <w:szCs w:val="24"/>
        </w:rPr>
      </w:pPr>
      <w:r>
        <w:rPr>
          <w:rFonts w:ascii="Times New Roman" w:eastAsia="Times New Roman" w:hAnsi="Times New Roman"/>
          <w:sz w:val="24"/>
          <w:szCs w:val="24"/>
        </w:rPr>
        <w:t>TARGET PENGUKURAN KINERJA TAHUN 2024</w:t>
      </w:r>
    </w:p>
    <w:tbl>
      <w:tblPr>
        <w:tblStyle w:val="3"/>
        <w:tblW w:w="90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54"/>
        <w:gridCol w:w="1967"/>
        <w:gridCol w:w="4663"/>
        <w:gridCol w:w="980"/>
        <w:gridCol w:w="900"/>
      </w:tblGrid>
      <w:tr w:rsidR="007C313C" w:rsidRPr="006F739F" w14:paraId="61849CBF" w14:textId="77777777" w:rsidTr="006B6366">
        <w:trPr>
          <w:trHeight w:val="645"/>
        </w:trPr>
        <w:tc>
          <w:tcPr>
            <w:tcW w:w="554" w:type="dxa"/>
            <w:tcBorders>
              <w:top w:val="single" w:sz="12" w:space="0" w:color="000000"/>
              <w:left w:val="single" w:sz="12" w:space="0" w:color="000000"/>
              <w:bottom w:val="single" w:sz="12" w:space="0" w:color="000000"/>
              <w:right w:val="single" w:sz="12" w:space="0" w:color="000000"/>
            </w:tcBorders>
            <w:vAlign w:val="center"/>
          </w:tcPr>
          <w:p w14:paraId="2F8B23A0" w14:textId="678C6D26" w:rsidR="007C313C" w:rsidRPr="006F739F" w:rsidRDefault="007C313C" w:rsidP="007C313C">
            <w:pPr>
              <w:spacing w:after="0" w:line="240" w:lineRule="auto"/>
              <w:jc w:val="center"/>
              <w:rPr>
                <w:rFonts w:ascii="Arial Nova" w:eastAsia="Arial Nova" w:hAnsi="Arial Nova" w:cs="Arial Nova"/>
                <w:b/>
                <w:color w:val="000000"/>
                <w:highlight w:val="green"/>
              </w:rPr>
            </w:pPr>
            <w:r>
              <w:rPr>
                <w:rFonts w:ascii="Trebuchet MS" w:hAnsi="Trebuchet MS" w:cs="Calibri"/>
                <w:b/>
                <w:bCs/>
              </w:rPr>
              <w:t>No</w:t>
            </w:r>
          </w:p>
        </w:tc>
        <w:tc>
          <w:tcPr>
            <w:tcW w:w="1967" w:type="dxa"/>
            <w:tcBorders>
              <w:top w:val="single" w:sz="12" w:space="0" w:color="000000"/>
              <w:left w:val="single" w:sz="6" w:space="0" w:color="CCCCCC"/>
              <w:bottom w:val="single" w:sz="12" w:space="0" w:color="000000"/>
              <w:right w:val="single" w:sz="12" w:space="0" w:color="000000"/>
            </w:tcBorders>
            <w:vAlign w:val="center"/>
          </w:tcPr>
          <w:p w14:paraId="07E2814D" w14:textId="11444012" w:rsidR="007C313C" w:rsidRPr="006F739F" w:rsidRDefault="007C313C" w:rsidP="007C313C">
            <w:pPr>
              <w:spacing w:after="0" w:line="240" w:lineRule="auto"/>
              <w:jc w:val="center"/>
              <w:rPr>
                <w:rFonts w:ascii="Arial Nova" w:eastAsia="Arial Nova" w:hAnsi="Arial Nova" w:cs="Arial Nova"/>
                <w:b/>
                <w:color w:val="000000"/>
                <w:highlight w:val="green"/>
              </w:rPr>
            </w:pPr>
            <w:r>
              <w:rPr>
                <w:rFonts w:ascii="Trebuchet MS" w:hAnsi="Trebuchet MS" w:cs="Calibri"/>
                <w:b/>
                <w:bCs/>
              </w:rPr>
              <w:t>Sasaran Kegiatan</w:t>
            </w:r>
          </w:p>
        </w:tc>
        <w:tc>
          <w:tcPr>
            <w:tcW w:w="4663" w:type="dxa"/>
            <w:tcBorders>
              <w:top w:val="single" w:sz="12" w:space="0" w:color="000000"/>
              <w:left w:val="single" w:sz="6" w:space="0" w:color="CCCCCC"/>
              <w:bottom w:val="single" w:sz="12" w:space="0" w:color="000000"/>
              <w:right w:val="single" w:sz="12" w:space="0" w:color="000000"/>
            </w:tcBorders>
            <w:vAlign w:val="center"/>
          </w:tcPr>
          <w:p w14:paraId="17872817" w14:textId="025AB049" w:rsidR="007C313C" w:rsidRPr="006F739F" w:rsidRDefault="007C313C" w:rsidP="007C313C">
            <w:pPr>
              <w:spacing w:after="0" w:line="240" w:lineRule="auto"/>
              <w:jc w:val="center"/>
              <w:rPr>
                <w:rFonts w:ascii="Arial Nova" w:eastAsia="Arial Nova" w:hAnsi="Arial Nova" w:cs="Arial Nova"/>
                <w:b/>
                <w:color w:val="000000"/>
                <w:highlight w:val="green"/>
              </w:rPr>
            </w:pPr>
            <w:r>
              <w:rPr>
                <w:rFonts w:ascii="Trebuchet MS" w:hAnsi="Trebuchet MS" w:cs="Calibri"/>
                <w:b/>
                <w:bCs/>
              </w:rPr>
              <w:t>Indikator Kinerja Kegiatan</w:t>
            </w:r>
          </w:p>
        </w:tc>
        <w:tc>
          <w:tcPr>
            <w:tcW w:w="980" w:type="dxa"/>
            <w:tcBorders>
              <w:top w:val="single" w:sz="12" w:space="0" w:color="000000"/>
              <w:left w:val="single" w:sz="6" w:space="0" w:color="CCCCCC"/>
              <w:bottom w:val="single" w:sz="12" w:space="0" w:color="000000"/>
              <w:right w:val="single" w:sz="12" w:space="0" w:color="000000"/>
            </w:tcBorders>
            <w:vAlign w:val="center"/>
          </w:tcPr>
          <w:p w14:paraId="3719A7EA" w14:textId="6C298768" w:rsidR="007C313C" w:rsidRPr="006F739F" w:rsidRDefault="007C313C" w:rsidP="007C313C">
            <w:pPr>
              <w:spacing w:after="0" w:line="240" w:lineRule="auto"/>
              <w:jc w:val="center"/>
              <w:rPr>
                <w:rFonts w:ascii="Arial Nova" w:eastAsia="Arial Nova" w:hAnsi="Arial Nova" w:cs="Arial Nova"/>
                <w:b/>
                <w:color w:val="000000"/>
                <w:highlight w:val="green"/>
              </w:rPr>
            </w:pPr>
            <w:r>
              <w:rPr>
                <w:rFonts w:ascii="Trebuchet MS" w:hAnsi="Trebuchet MS" w:cs="Calibri"/>
                <w:b/>
                <w:bCs/>
              </w:rPr>
              <w:t>Target UNTAN</w:t>
            </w:r>
          </w:p>
        </w:tc>
        <w:tc>
          <w:tcPr>
            <w:tcW w:w="900" w:type="dxa"/>
            <w:tcBorders>
              <w:top w:val="single" w:sz="12" w:space="0" w:color="000000"/>
              <w:left w:val="single" w:sz="6" w:space="0" w:color="CCCCCC"/>
              <w:bottom w:val="single" w:sz="12" w:space="0" w:color="000000"/>
              <w:right w:val="single" w:sz="12" w:space="0" w:color="000000"/>
            </w:tcBorders>
            <w:vAlign w:val="center"/>
          </w:tcPr>
          <w:p w14:paraId="6E4B8044" w14:textId="103C850A" w:rsidR="007C313C" w:rsidRPr="006F739F" w:rsidRDefault="007C313C" w:rsidP="007C313C">
            <w:pPr>
              <w:spacing w:after="0" w:line="240" w:lineRule="auto"/>
              <w:jc w:val="center"/>
              <w:rPr>
                <w:rFonts w:ascii="Arial Nova" w:eastAsia="Arial Nova" w:hAnsi="Arial Nova" w:cs="Arial Nova"/>
                <w:b/>
                <w:color w:val="000000"/>
                <w:highlight w:val="green"/>
              </w:rPr>
            </w:pPr>
            <w:r>
              <w:rPr>
                <w:rFonts w:ascii="Trebuchet MS" w:hAnsi="Trebuchet MS" w:cs="Calibri"/>
                <w:b/>
                <w:bCs/>
              </w:rPr>
              <w:t>Target Unit Kerja</w:t>
            </w:r>
          </w:p>
        </w:tc>
      </w:tr>
      <w:tr w:rsidR="007C313C" w:rsidRPr="006F739F" w14:paraId="3D6E1EC1" w14:textId="77777777" w:rsidTr="006B6366">
        <w:trPr>
          <w:trHeight w:val="855"/>
        </w:trPr>
        <w:tc>
          <w:tcPr>
            <w:tcW w:w="554" w:type="dxa"/>
            <w:vMerge w:val="restart"/>
            <w:tcBorders>
              <w:top w:val="single" w:sz="6" w:space="0" w:color="CCCCCC"/>
              <w:left w:val="single" w:sz="12" w:space="0" w:color="000000"/>
              <w:bottom w:val="single" w:sz="12" w:space="0" w:color="000000"/>
              <w:right w:val="single" w:sz="12" w:space="0" w:color="000000"/>
            </w:tcBorders>
          </w:tcPr>
          <w:p w14:paraId="2BD28639" w14:textId="7CC89C88"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rPr>
              <w:t>1</w:t>
            </w:r>
          </w:p>
        </w:tc>
        <w:tc>
          <w:tcPr>
            <w:tcW w:w="1967" w:type="dxa"/>
            <w:vMerge w:val="restart"/>
            <w:tcBorders>
              <w:top w:val="single" w:sz="6" w:space="0" w:color="CCCCCC"/>
              <w:left w:val="single" w:sz="6" w:space="0" w:color="CCCCCC"/>
              <w:bottom w:val="single" w:sz="12" w:space="0" w:color="000000"/>
              <w:right w:val="single" w:sz="12" w:space="0" w:color="000000"/>
            </w:tcBorders>
          </w:tcPr>
          <w:p w14:paraId="4673F33A" w14:textId="372A0DAF"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[S 1]</w:t>
            </w:r>
            <w:r>
              <w:rPr>
                <w:rFonts w:ascii="Trebuchet MS" w:hAnsi="Trebuchet MS" w:cs="Calibri"/>
              </w:rPr>
              <w:br/>
              <w:t>Meningkatnya</w:t>
            </w:r>
            <w:r>
              <w:rPr>
                <w:rFonts w:ascii="Trebuchet MS" w:hAnsi="Trebuchet MS" w:cs="Calibri"/>
              </w:rPr>
              <w:br/>
              <w:t>kualitas lulusan</w:t>
            </w:r>
            <w:r>
              <w:rPr>
                <w:rFonts w:ascii="Trebuchet MS" w:hAnsi="Trebuchet MS" w:cs="Calibri"/>
              </w:rPr>
              <w:br/>
              <w:t>pendidikan tinggi</w:t>
            </w:r>
          </w:p>
        </w:tc>
        <w:tc>
          <w:tcPr>
            <w:tcW w:w="4663" w:type="dxa"/>
            <w:tcBorders>
              <w:top w:val="single" w:sz="6" w:space="0" w:color="CCCCCC"/>
              <w:left w:val="single" w:sz="6" w:space="0" w:color="CCCCCC"/>
              <w:bottom w:val="single" w:sz="12" w:space="0" w:color="000000"/>
              <w:right w:val="single" w:sz="12" w:space="0" w:color="000000"/>
            </w:tcBorders>
          </w:tcPr>
          <w:p w14:paraId="6946CC96" w14:textId="635BCB36"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1.1] Persentase lulusan S1 dan D4/D3/D2/D1 yang berhasil memiliki pekerjaan; melanjutkan studi; atau menjadi wiraswasta</w:t>
            </w:r>
          </w:p>
        </w:tc>
        <w:tc>
          <w:tcPr>
            <w:tcW w:w="980" w:type="dxa"/>
            <w:tcBorders>
              <w:top w:val="single" w:sz="6" w:space="0" w:color="CCCCCC"/>
              <w:left w:val="single" w:sz="6" w:space="0" w:color="CCCCCC"/>
              <w:bottom w:val="single" w:sz="12" w:space="0" w:color="000000"/>
              <w:right w:val="single" w:sz="12" w:space="0" w:color="000000"/>
            </w:tcBorders>
          </w:tcPr>
          <w:p w14:paraId="5C23927F" w14:textId="538FD23F"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61</w:t>
            </w:r>
          </w:p>
        </w:tc>
        <w:tc>
          <w:tcPr>
            <w:tcW w:w="900" w:type="dxa"/>
            <w:tcBorders>
              <w:top w:val="single" w:sz="6" w:space="0" w:color="CCCCCC"/>
              <w:left w:val="single" w:sz="6" w:space="0" w:color="CCCCCC"/>
              <w:bottom w:val="single" w:sz="12" w:space="0" w:color="000000"/>
              <w:right w:val="single" w:sz="12" w:space="0" w:color="000000"/>
            </w:tcBorders>
          </w:tcPr>
          <w:p w14:paraId="5BB80394" w14:textId="4F81AFD9"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61</w:t>
            </w:r>
          </w:p>
        </w:tc>
      </w:tr>
      <w:tr w:rsidR="007C313C" w:rsidRPr="006F739F" w14:paraId="1609DEF8" w14:textId="77777777" w:rsidTr="006B6366">
        <w:trPr>
          <w:trHeight w:val="1140"/>
        </w:trPr>
        <w:tc>
          <w:tcPr>
            <w:tcW w:w="554" w:type="dxa"/>
            <w:vMerge/>
            <w:tcBorders>
              <w:top w:val="single" w:sz="6" w:space="0" w:color="CCCCCC"/>
              <w:left w:val="single" w:sz="12" w:space="0" w:color="000000"/>
              <w:bottom w:val="single" w:sz="12" w:space="0" w:color="000000"/>
              <w:right w:val="single" w:sz="12" w:space="0" w:color="000000"/>
            </w:tcBorders>
            <w:vAlign w:val="center"/>
          </w:tcPr>
          <w:p w14:paraId="449EB1B9"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1967" w:type="dxa"/>
            <w:vMerge/>
            <w:tcBorders>
              <w:top w:val="single" w:sz="6" w:space="0" w:color="CCCCCC"/>
              <w:left w:val="single" w:sz="6" w:space="0" w:color="CCCCCC"/>
              <w:bottom w:val="single" w:sz="12" w:space="0" w:color="000000"/>
              <w:right w:val="single" w:sz="12" w:space="0" w:color="000000"/>
            </w:tcBorders>
            <w:vAlign w:val="center"/>
          </w:tcPr>
          <w:p w14:paraId="1714D75B"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4663" w:type="dxa"/>
            <w:tcBorders>
              <w:top w:val="single" w:sz="6" w:space="0" w:color="CCCCCC"/>
              <w:left w:val="single" w:sz="6" w:space="0" w:color="CCCCCC"/>
              <w:bottom w:val="single" w:sz="12" w:space="0" w:color="000000"/>
              <w:right w:val="single" w:sz="12" w:space="0" w:color="000000"/>
            </w:tcBorders>
          </w:tcPr>
          <w:p w14:paraId="4BAD56FA" w14:textId="3D44066D"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1.2] Persentase mahasiswa S1 dan D4/D3/D2/D1 yang menjalankan kegiatan pembelajaran di luar program studi atau meraih prestasi</w:t>
            </w:r>
          </w:p>
        </w:tc>
        <w:tc>
          <w:tcPr>
            <w:tcW w:w="980" w:type="dxa"/>
            <w:tcBorders>
              <w:top w:val="single" w:sz="6" w:space="0" w:color="CCCCCC"/>
              <w:left w:val="single" w:sz="6" w:space="0" w:color="CCCCCC"/>
              <w:bottom w:val="single" w:sz="12" w:space="0" w:color="000000"/>
              <w:right w:val="single" w:sz="12" w:space="0" w:color="000000"/>
            </w:tcBorders>
          </w:tcPr>
          <w:p w14:paraId="53EEA450" w14:textId="75B76154"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30</w:t>
            </w:r>
          </w:p>
        </w:tc>
        <w:tc>
          <w:tcPr>
            <w:tcW w:w="900" w:type="dxa"/>
            <w:tcBorders>
              <w:top w:val="single" w:sz="6" w:space="0" w:color="CCCCCC"/>
              <w:left w:val="single" w:sz="6" w:space="0" w:color="CCCCCC"/>
              <w:bottom w:val="single" w:sz="12" w:space="0" w:color="000000"/>
              <w:right w:val="single" w:sz="12" w:space="0" w:color="000000"/>
            </w:tcBorders>
          </w:tcPr>
          <w:p w14:paraId="052275B2" w14:textId="171DDCA3"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30</w:t>
            </w:r>
          </w:p>
        </w:tc>
      </w:tr>
      <w:tr w:rsidR="007C313C" w:rsidRPr="006F739F" w14:paraId="1011805C" w14:textId="77777777" w:rsidTr="006B6366">
        <w:trPr>
          <w:trHeight w:val="2179"/>
        </w:trPr>
        <w:tc>
          <w:tcPr>
            <w:tcW w:w="554" w:type="dxa"/>
            <w:vMerge w:val="restart"/>
            <w:tcBorders>
              <w:top w:val="single" w:sz="6" w:space="0" w:color="CCCCCC"/>
              <w:left w:val="single" w:sz="12" w:space="0" w:color="000000"/>
              <w:bottom w:val="single" w:sz="12" w:space="0" w:color="000000"/>
              <w:right w:val="single" w:sz="12" w:space="0" w:color="000000"/>
            </w:tcBorders>
          </w:tcPr>
          <w:p w14:paraId="13BB9781" w14:textId="6FA61C46"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rPr>
              <w:t>2</w:t>
            </w:r>
          </w:p>
        </w:tc>
        <w:tc>
          <w:tcPr>
            <w:tcW w:w="1967" w:type="dxa"/>
            <w:vMerge w:val="restart"/>
            <w:tcBorders>
              <w:top w:val="single" w:sz="6" w:space="0" w:color="CCCCCC"/>
              <w:left w:val="single" w:sz="6" w:space="0" w:color="CCCCCC"/>
              <w:bottom w:val="single" w:sz="12" w:space="0" w:color="000000"/>
              <w:right w:val="single" w:sz="12" w:space="0" w:color="000000"/>
            </w:tcBorders>
          </w:tcPr>
          <w:p w14:paraId="1EAFE750" w14:textId="52979912"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[S 2]</w:t>
            </w:r>
            <w:r>
              <w:rPr>
                <w:rFonts w:ascii="Trebuchet MS" w:hAnsi="Trebuchet MS" w:cs="Calibri"/>
              </w:rPr>
              <w:br/>
              <w:t>Meningkatnya</w:t>
            </w:r>
            <w:r>
              <w:rPr>
                <w:rFonts w:ascii="Trebuchet MS" w:hAnsi="Trebuchet MS" w:cs="Calibri"/>
              </w:rPr>
              <w:br/>
              <w:t>kualitas dosen</w:t>
            </w:r>
            <w:r>
              <w:rPr>
                <w:rFonts w:ascii="Trebuchet MS" w:hAnsi="Trebuchet MS" w:cs="Calibri"/>
              </w:rPr>
              <w:br/>
              <w:t>pendidikan tinggi</w:t>
            </w:r>
          </w:p>
        </w:tc>
        <w:tc>
          <w:tcPr>
            <w:tcW w:w="4663" w:type="dxa"/>
            <w:tcBorders>
              <w:top w:val="single" w:sz="6" w:space="0" w:color="CCCCCC"/>
              <w:left w:val="single" w:sz="6" w:space="0" w:color="CCCCCC"/>
              <w:bottom w:val="single" w:sz="12" w:space="0" w:color="000000"/>
              <w:right w:val="single" w:sz="12" w:space="0" w:color="000000"/>
            </w:tcBorders>
          </w:tcPr>
          <w:p w14:paraId="5D49AB6C" w14:textId="1CD83A42"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2.1] Persentase dosen yang berkegiatan tridharma di perguruan tinggi lain, bekerja sebagai praktisi di dunia industri, atau membimbing mahasiswa berkegiatan di luar program studi</w:t>
            </w:r>
          </w:p>
        </w:tc>
        <w:tc>
          <w:tcPr>
            <w:tcW w:w="980" w:type="dxa"/>
            <w:tcBorders>
              <w:top w:val="single" w:sz="6" w:space="0" w:color="CCCCCC"/>
              <w:left w:val="single" w:sz="6" w:space="0" w:color="CCCCCC"/>
              <w:bottom w:val="single" w:sz="12" w:space="0" w:color="000000"/>
              <w:right w:val="single" w:sz="12" w:space="0" w:color="000000"/>
            </w:tcBorders>
          </w:tcPr>
          <w:p w14:paraId="6E423363" w14:textId="2E3FACFA"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30</w:t>
            </w:r>
          </w:p>
        </w:tc>
        <w:tc>
          <w:tcPr>
            <w:tcW w:w="900" w:type="dxa"/>
            <w:tcBorders>
              <w:top w:val="single" w:sz="6" w:space="0" w:color="CCCCCC"/>
              <w:left w:val="single" w:sz="6" w:space="0" w:color="CCCCCC"/>
              <w:bottom w:val="single" w:sz="12" w:space="0" w:color="000000"/>
              <w:right w:val="single" w:sz="12" w:space="0" w:color="000000"/>
            </w:tcBorders>
          </w:tcPr>
          <w:p w14:paraId="7CBA3F0B" w14:textId="5BDBB2BC"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30</w:t>
            </w:r>
          </w:p>
        </w:tc>
      </w:tr>
      <w:tr w:rsidR="007C313C" w:rsidRPr="006F739F" w14:paraId="639DF8CC" w14:textId="77777777" w:rsidTr="006B6366">
        <w:trPr>
          <w:trHeight w:val="1140"/>
        </w:trPr>
        <w:tc>
          <w:tcPr>
            <w:tcW w:w="554" w:type="dxa"/>
            <w:vMerge/>
            <w:tcBorders>
              <w:top w:val="single" w:sz="6" w:space="0" w:color="CCCCCC"/>
              <w:left w:val="single" w:sz="12" w:space="0" w:color="000000"/>
              <w:bottom w:val="single" w:sz="12" w:space="0" w:color="000000"/>
              <w:right w:val="single" w:sz="12" w:space="0" w:color="000000"/>
            </w:tcBorders>
            <w:vAlign w:val="center"/>
          </w:tcPr>
          <w:p w14:paraId="0A760A8A"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1967" w:type="dxa"/>
            <w:vMerge/>
            <w:tcBorders>
              <w:top w:val="single" w:sz="6" w:space="0" w:color="CCCCCC"/>
              <w:left w:val="single" w:sz="6" w:space="0" w:color="CCCCCC"/>
              <w:bottom w:val="single" w:sz="12" w:space="0" w:color="000000"/>
              <w:right w:val="single" w:sz="12" w:space="0" w:color="000000"/>
            </w:tcBorders>
            <w:vAlign w:val="center"/>
          </w:tcPr>
          <w:p w14:paraId="6D7EFDB0"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4663" w:type="dxa"/>
            <w:tcBorders>
              <w:top w:val="single" w:sz="6" w:space="0" w:color="CCCCCC"/>
              <w:left w:val="single" w:sz="6" w:space="0" w:color="CCCCCC"/>
              <w:bottom w:val="single" w:sz="12" w:space="0" w:color="000000"/>
              <w:right w:val="single" w:sz="12" w:space="0" w:color="000000"/>
            </w:tcBorders>
          </w:tcPr>
          <w:p w14:paraId="3BD73390" w14:textId="1664ADD1"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2.2] Persentase dosen yang memiliki sertifikat kompetensi/profesi yang diakui oleh dunia usaha dan dunia industri atau persentase pengajar yang berasal dari kalangan praktisi profesional, dunia usaha, atau dunia industri</w:t>
            </w:r>
          </w:p>
        </w:tc>
        <w:tc>
          <w:tcPr>
            <w:tcW w:w="980" w:type="dxa"/>
            <w:tcBorders>
              <w:top w:val="single" w:sz="6" w:space="0" w:color="CCCCCC"/>
              <w:left w:val="single" w:sz="6" w:space="0" w:color="CCCCCC"/>
              <w:bottom w:val="single" w:sz="12" w:space="0" w:color="000000"/>
              <w:right w:val="single" w:sz="12" w:space="0" w:color="000000"/>
            </w:tcBorders>
          </w:tcPr>
          <w:p w14:paraId="49E1E112" w14:textId="2F6CE466"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25</w:t>
            </w:r>
          </w:p>
        </w:tc>
        <w:tc>
          <w:tcPr>
            <w:tcW w:w="900" w:type="dxa"/>
            <w:tcBorders>
              <w:top w:val="single" w:sz="6" w:space="0" w:color="CCCCCC"/>
              <w:left w:val="single" w:sz="6" w:space="0" w:color="CCCCCC"/>
              <w:bottom w:val="single" w:sz="12" w:space="0" w:color="000000"/>
              <w:right w:val="single" w:sz="12" w:space="0" w:color="000000"/>
            </w:tcBorders>
          </w:tcPr>
          <w:p w14:paraId="79844D7F" w14:textId="7F82DCBD"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25</w:t>
            </w:r>
          </w:p>
        </w:tc>
      </w:tr>
      <w:tr w:rsidR="007C313C" w:rsidRPr="006F739F" w14:paraId="70E9E176" w14:textId="77777777" w:rsidTr="006B6366">
        <w:trPr>
          <w:trHeight w:val="1425"/>
        </w:trPr>
        <w:tc>
          <w:tcPr>
            <w:tcW w:w="554" w:type="dxa"/>
            <w:vMerge/>
            <w:tcBorders>
              <w:top w:val="single" w:sz="6" w:space="0" w:color="CCCCCC"/>
              <w:left w:val="single" w:sz="12" w:space="0" w:color="000000"/>
              <w:bottom w:val="single" w:sz="12" w:space="0" w:color="000000"/>
              <w:right w:val="single" w:sz="12" w:space="0" w:color="000000"/>
            </w:tcBorders>
            <w:vAlign w:val="center"/>
          </w:tcPr>
          <w:p w14:paraId="3E5E8719"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1967" w:type="dxa"/>
            <w:vMerge/>
            <w:tcBorders>
              <w:top w:val="single" w:sz="6" w:space="0" w:color="CCCCCC"/>
              <w:left w:val="single" w:sz="6" w:space="0" w:color="CCCCCC"/>
              <w:bottom w:val="single" w:sz="12" w:space="0" w:color="000000"/>
              <w:right w:val="single" w:sz="12" w:space="0" w:color="000000"/>
            </w:tcBorders>
            <w:vAlign w:val="center"/>
          </w:tcPr>
          <w:p w14:paraId="4B718D84"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4663" w:type="dxa"/>
            <w:tcBorders>
              <w:top w:val="single" w:sz="6" w:space="0" w:color="CCCCCC"/>
              <w:left w:val="single" w:sz="6" w:space="0" w:color="CCCCCC"/>
              <w:bottom w:val="single" w:sz="12" w:space="0" w:color="000000"/>
              <w:right w:val="single" w:sz="12" w:space="0" w:color="000000"/>
            </w:tcBorders>
          </w:tcPr>
          <w:p w14:paraId="14E9CFDE" w14:textId="5A5B4DFF"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2.3] Jumlah keluaran dosen yang berhasil mendapatkan rekognisi internasional atau diterapkan oleh masyarakat/industri/pemerintah per jumlah dosen</w:t>
            </w:r>
          </w:p>
        </w:tc>
        <w:tc>
          <w:tcPr>
            <w:tcW w:w="980" w:type="dxa"/>
            <w:tcBorders>
              <w:top w:val="single" w:sz="6" w:space="0" w:color="CCCCCC"/>
              <w:left w:val="single" w:sz="6" w:space="0" w:color="CCCCCC"/>
              <w:bottom w:val="single" w:sz="12" w:space="0" w:color="000000"/>
              <w:right w:val="single" w:sz="12" w:space="0" w:color="000000"/>
            </w:tcBorders>
          </w:tcPr>
          <w:p w14:paraId="68D82295" w14:textId="7BCC1BE8"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0,75</w:t>
            </w:r>
          </w:p>
        </w:tc>
        <w:tc>
          <w:tcPr>
            <w:tcW w:w="900" w:type="dxa"/>
            <w:tcBorders>
              <w:top w:val="single" w:sz="6" w:space="0" w:color="CCCCCC"/>
              <w:left w:val="single" w:sz="6" w:space="0" w:color="CCCCCC"/>
              <w:bottom w:val="single" w:sz="12" w:space="0" w:color="000000"/>
              <w:right w:val="single" w:sz="12" w:space="0" w:color="000000"/>
            </w:tcBorders>
          </w:tcPr>
          <w:p w14:paraId="46B38B0A" w14:textId="60577F2D"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0,75</w:t>
            </w:r>
          </w:p>
        </w:tc>
      </w:tr>
      <w:tr w:rsidR="007C313C" w:rsidRPr="006F739F" w14:paraId="54643D56" w14:textId="77777777" w:rsidTr="006B6366">
        <w:trPr>
          <w:trHeight w:val="570"/>
        </w:trPr>
        <w:tc>
          <w:tcPr>
            <w:tcW w:w="554" w:type="dxa"/>
            <w:vMerge w:val="restart"/>
            <w:tcBorders>
              <w:top w:val="single" w:sz="6" w:space="0" w:color="CCCCCC"/>
              <w:left w:val="single" w:sz="12" w:space="0" w:color="000000"/>
              <w:bottom w:val="single" w:sz="12" w:space="0" w:color="000000"/>
              <w:right w:val="single" w:sz="12" w:space="0" w:color="000000"/>
            </w:tcBorders>
          </w:tcPr>
          <w:p w14:paraId="577B5C1C" w14:textId="17B6D0C5" w:rsidR="007C313C" w:rsidRPr="006F739F" w:rsidRDefault="007C313C" w:rsidP="007C313C">
            <w:pPr>
              <w:spacing w:after="0" w:line="240" w:lineRule="auto"/>
              <w:jc w:val="right"/>
              <w:rPr>
                <w:rFonts w:ascii="Arial Nova" w:eastAsia="Arial Nova" w:hAnsi="Arial Nova" w:cs="Arial Nova"/>
                <w:color w:val="000000"/>
                <w:highlight w:val="green"/>
              </w:rPr>
            </w:pPr>
            <w:r>
              <w:rPr>
                <w:rFonts w:ascii="Trebuchet MS" w:hAnsi="Trebuchet MS" w:cs="Calibri"/>
              </w:rPr>
              <w:t>3</w:t>
            </w:r>
          </w:p>
        </w:tc>
        <w:tc>
          <w:tcPr>
            <w:tcW w:w="1967" w:type="dxa"/>
            <w:vMerge w:val="restart"/>
            <w:tcBorders>
              <w:top w:val="single" w:sz="6" w:space="0" w:color="CCCCCC"/>
              <w:left w:val="single" w:sz="6" w:space="0" w:color="CCCCCC"/>
              <w:bottom w:val="single" w:sz="12" w:space="0" w:color="000000"/>
              <w:right w:val="single" w:sz="12" w:space="0" w:color="000000"/>
            </w:tcBorders>
          </w:tcPr>
          <w:p w14:paraId="32897BE9" w14:textId="5B73CCDD"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[S 3]</w:t>
            </w:r>
            <w:r>
              <w:rPr>
                <w:rFonts w:ascii="Trebuchet MS" w:hAnsi="Trebuchet MS" w:cs="Calibri"/>
              </w:rPr>
              <w:br/>
              <w:t>Meningkatnya</w:t>
            </w:r>
            <w:r>
              <w:rPr>
                <w:rFonts w:ascii="Trebuchet MS" w:hAnsi="Trebuchet MS" w:cs="Calibri"/>
              </w:rPr>
              <w:br/>
            </w:r>
            <w:r>
              <w:rPr>
                <w:rFonts w:ascii="Trebuchet MS" w:hAnsi="Trebuchet MS" w:cs="Calibri"/>
              </w:rPr>
              <w:lastRenderedPageBreak/>
              <w:t>kualitas kurikulum</w:t>
            </w:r>
            <w:r>
              <w:rPr>
                <w:rFonts w:ascii="Trebuchet MS" w:hAnsi="Trebuchet MS" w:cs="Calibri"/>
              </w:rPr>
              <w:br/>
              <w:t>dan pembelajaran</w:t>
            </w:r>
          </w:p>
        </w:tc>
        <w:tc>
          <w:tcPr>
            <w:tcW w:w="4663" w:type="dxa"/>
            <w:tcBorders>
              <w:top w:val="single" w:sz="6" w:space="0" w:color="CCCCCC"/>
              <w:left w:val="single" w:sz="6" w:space="0" w:color="CCCCCC"/>
              <w:bottom w:val="single" w:sz="12" w:space="0" w:color="000000"/>
              <w:right w:val="single" w:sz="12" w:space="0" w:color="000000"/>
            </w:tcBorders>
          </w:tcPr>
          <w:p w14:paraId="5F635609" w14:textId="04871614"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lastRenderedPageBreak/>
              <w:t>[IKU 3.1] Jumlah kerjasama per program studi S1 dan D4/D3/D2/D1</w:t>
            </w:r>
          </w:p>
        </w:tc>
        <w:tc>
          <w:tcPr>
            <w:tcW w:w="980" w:type="dxa"/>
            <w:tcBorders>
              <w:top w:val="single" w:sz="6" w:space="0" w:color="CCCCCC"/>
              <w:left w:val="single" w:sz="6" w:space="0" w:color="CCCCCC"/>
              <w:bottom w:val="single" w:sz="12" w:space="0" w:color="000000"/>
              <w:right w:val="single" w:sz="12" w:space="0" w:color="000000"/>
            </w:tcBorders>
          </w:tcPr>
          <w:p w14:paraId="00E8808C" w14:textId="4D669DEF"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0,65</w:t>
            </w:r>
          </w:p>
        </w:tc>
        <w:tc>
          <w:tcPr>
            <w:tcW w:w="900" w:type="dxa"/>
            <w:tcBorders>
              <w:top w:val="single" w:sz="6" w:space="0" w:color="CCCCCC"/>
              <w:left w:val="single" w:sz="6" w:space="0" w:color="CCCCCC"/>
              <w:bottom w:val="single" w:sz="12" w:space="0" w:color="000000"/>
              <w:right w:val="single" w:sz="12" w:space="0" w:color="000000"/>
            </w:tcBorders>
          </w:tcPr>
          <w:p w14:paraId="72983633" w14:textId="74C5BB27"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0,65</w:t>
            </w:r>
          </w:p>
        </w:tc>
      </w:tr>
      <w:tr w:rsidR="007C313C" w:rsidRPr="006F739F" w14:paraId="4716B3A0" w14:textId="77777777" w:rsidTr="006B6366">
        <w:trPr>
          <w:trHeight w:val="1425"/>
        </w:trPr>
        <w:tc>
          <w:tcPr>
            <w:tcW w:w="554" w:type="dxa"/>
            <w:vMerge/>
            <w:tcBorders>
              <w:top w:val="single" w:sz="6" w:space="0" w:color="CCCCCC"/>
              <w:left w:val="single" w:sz="12" w:space="0" w:color="000000"/>
              <w:bottom w:val="single" w:sz="12" w:space="0" w:color="000000"/>
              <w:right w:val="single" w:sz="12" w:space="0" w:color="000000"/>
            </w:tcBorders>
            <w:vAlign w:val="center"/>
          </w:tcPr>
          <w:p w14:paraId="2491E688"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1967" w:type="dxa"/>
            <w:vMerge/>
            <w:tcBorders>
              <w:top w:val="single" w:sz="6" w:space="0" w:color="CCCCCC"/>
              <w:left w:val="single" w:sz="6" w:space="0" w:color="CCCCCC"/>
              <w:bottom w:val="single" w:sz="12" w:space="0" w:color="000000"/>
              <w:right w:val="single" w:sz="12" w:space="0" w:color="000000"/>
            </w:tcBorders>
            <w:vAlign w:val="center"/>
          </w:tcPr>
          <w:p w14:paraId="0C45C487"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4663" w:type="dxa"/>
            <w:tcBorders>
              <w:top w:val="single" w:sz="6" w:space="0" w:color="CCCCCC"/>
              <w:left w:val="single" w:sz="6" w:space="0" w:color="CCCCCC"/>
              <w:bottom w:val="single" w:sz="12" w:space="0" w:color="000000"/>
              <w:right w:val="single" w:sz="12" w:space="0" w:color="000000"/>
            </w:tcBorders>
          </w:tcPr>
          <w:p w14:paraId="6B912FB4" w14:textId="60A9C57F"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3.2] Persentase mata kuliah S1 dan D4/D3/D2/D1 yang menggunakan metode pembelajaran pemecahan kasus (case method) atau pembelajaran kelompok berbasis project (team-based project) sebagai bagian dari bobot evaluasi</w:t>
            </w:r>
          </w:p>
        </w:tc>
        <w:tc>
          <w:tcPr>
            <w:tcW w:w="980" w:type="dxa"/>
            <w:tcBorders>
              <w:top w:val="single" w:sz="6" w:space="0" w:color="CCCCCC"/>
              <w:left w:val="single" w:sz="6" w:space="0" w:color="CCCCCC"/>
              <w:bottom w:val="single" w:sz="12" w:space="0" w:color="000000"/>
              <w:right w:val="single" w:sz="12" w:space="0" w:color="000000"/>
            </w:tcBorders>
          </w:tcPr>
          <w:p w14:paraId="3BE0033A" w14:textId="6C0A7C90"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45</w:t>
            </w:r>
          </w:p>
        </w:tc>
        <w:tc>
          <w:tcPr>
            <w:tcW w:w="900" w:type="dxa"/>
            <w:tcBorders>
              <w:top w:val="single" w:sz="6" w:space="0" w:color="CCCCCC"/>
              <w:left w:val="single" w:sz="6" w:space="0" w:color="CCCCCC"/>
              <w:bottom w:val="single" w:sz="12" w:space="0" w:color="000000"/>
              <w:right w:val="single" w:sz="12" w:space="0" w:color="000000"/>
            </w:tcBorders>
          </w:tcPr>
          <w:p w14:paraId="1BE8A535" w14:textId="6959A1F0"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45</w:t>
            </w:r>
          </w:p>
        </w:tc>
      </w:tr>
      <w:tr w:rsidR="007C313C" w:rsidRPr="006F739F" w14:paraId="74EDAF10" w14:textId="77777777" w:rsidTr="007C313C">
        <w:trPr>
          <w:trHeight w:val="393"/>
        </w:trPr>
        <w:tc>
          <w:tcPr>
            <w:tcW w:w="554" w:type="dxa"/>
            <w:vMerge/>
            <w:tcBorders>
              <w:top w:val="single" w:sz="6" w:space="0" w:color="CCCCCC"/>
              <w:left w:val="single" w:sz="12" w:space="0" w:color="000000"/>
              <w:bottom w:val="single" w:sz="12" w:space="0" w:color="000000"/>
              <w:right w:val="single" w:sz="12" w:space="0" w:color="000000"/>
            </w:tcBorders>
            <w:vAlign w:val="center"/>
          </w:tcPr>
          <w:p w14:paraId="4CF5E501"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1967" w:type="dxa"/>
            <w:vMerge/>
            <w:tcBorders>
              <w:top w:val="single" w:sz="6" w:space="0" w:color="CCCCCC"/>
              <w:left w:val="single" w:sz="6" w:space="0" w:color="CCCCCC"/>
              <w:bottom w:val="single" w:sz="12" w:space="0" w:color="000000"/>
              <w:right w:val="single" w:sz="12" w:space="0" w:color="000000"/>
            </w:tcBorders>
            <w:vAlign w:val="center"/>
          </w:tcPr>
          <w:p w14:paraId="105F3613"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4663" w:type="dxa"/>
            <w:tcBorders>
              <w:top w:val="single" w:sz="6" w:space="0" w:color="CCCCCC"/>
              <w:left w:val="single" w:sz="6" w:space="0" w:color="CCCCCC"/>
              <w:bottom w:val="single" w:sz="12" w:space="0" w:color="000000"/>
              <w:right w:val="single" w:sz="12" w:space="0" w:color="000000"/>
            </w:tcBorders>
          </w:tcPr>
          <w:p w14:paraId="31927599" w14:textId="2EA65752"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3.3] Persentase program studi S1 dan D4/D3 yang memiliki akreditasi atau sertifikasi internasional yang diakui pemerintah</w:t>
            </w:r>
          </w:p>
        </w:tc>
        <w:tc>
          <w:tcPr>
            <w:tcW w:w="980" w:type="dxa"/>
            <w:tcBorders>
              <w:top w:val="single" w:sz="6" w:space="0" w:color="CCCCCC"/>
              <w:left w:val="single" w:sz="6" w:space="0" w:color="CCCCCC"/>
              <w:bottom w:val="single" w:sz="12" w:space="0" w:color="000000"/>
              <w:right w:val="single" w:sz="12" w:space="0" w:color="000000"/>
            </w:tcBorders>
          </w:tcPr>
          <w:p w14:paraId="5AB62ECB" w14:textId="3E70A42E"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5</w:t>
            </w:r>
          </w:p>
        </w:tc>
        <w:tc>
          <w:tcPr>
            <w:tcW w:w="900" w:type="dxa"/>
            <w:tcBorders>
              <w:top w:val="single" w:sz="6" w:space="0" w:color="CCCCCC"/>
              <w:left w:val="single" w:sz="6" w:space="0" w:color="CCCCCC"/>
              <w:bottom w:val="single" w:sz="12" w:space="0" w:color="000000"/>
              <w:right w:val="single" w:sz="12" w:space="0" w:color="000000"/>
            </w:tcBorders>
          </w:tcPr>
          <w:p w14:paraId="1A2E1523" w14:textId="025745D1"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100</w:t>
            </w:r>
          </w:p>
        </w:tc>
      </w:tr>
      <w:tr w:rsidR="007C313C" w:rsidRPr="006F739F" w14:paraId="0A7C203B" w14:textId="77777777" w:rsidTr="006B6366">
        <w:trPr>
          <w:trHeight w:val="160"/>
        </w:trPr>
        <w:tc>
          <w:tcPr>
            <w:tcW w:w="554" w:type="dxa"/>
            <w:vMerge w:val="restart"/>
            <w:tcBorders>
              <w:top w:val="single" w:sz="6" w:space="0" w:color="CCCCCC"/>
              <w:left w:val="single" w:sz="12" w:space="0" w:color="000000"/>
              <w:bottom w:val="single" w:sz="12" w:space="0" w:color="000000"/>
              <w:right w:val="single" w:sz="12" w:space="0" w:color="000000"/>
            </w:tcBorders>
          </w:tcPr>
          <w:p w14:paraId="5D61E05D" w14:textId="691E12E1" w:rsidR="007C313C" w:rsidRPr="006F739F" w:rsidRDefault="007C313C" w:rsidP="007C313C">
            <w:pPr>
              <w:spacing w:after="0" w:line="240" w:lineRule="auto"/>
              <w:jc w:val="right"/>
              <w:rPr>
                <w:rFonts w:ascii="Arial Nova" w:eastAsia="Arial Nova" w:hAnsi="Arial Nova" w:cs="Arial Nova"/>
                <w:color w:val="000000"/>
                <w:highlight w:val="green"/>
              </w:rPr>
            </w:pPr>
            <w:r>
              <w:rPr>
                <w:rFonts w:ascii="Trebuchet MS" w:hAnsi="Trebuchet MS" w:cs="Calibri"/>
              </w:rPr>
              <w:t>4</w:t>
            </w:r>
          </w:p>
        </w:tc>
        <w:tc>
          <w:tcPr>
            <w:tcW w:w="1967" w:type="dxa"/>
            <w:vMerge w:val="restart"/>
            <w:tcBorders>
              <w:top w:val="single" w:sz="6" w:space="0" w:color="CCCCCC"/>
              <w:left w:val="single" w:sz="6" w:space="0" w:color="CCCCCC"/>
              <w:bottom w:val="single" w:sz="12" w:space="0" w:color="000000"/>
              <w:right w:val="single" w:sz="12" w:space="0" w:color="000000"/>
            </w:tcBorders>
          </w:tcPr>
          <w:p w14:paraId="0EE92AD4" w14:textId="41C7252C"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[S 4]</w:t>
            </w:r>
            <w:r>
              <w:rPr>
                <w:rFonts w:ascii="Trebuchet MS" w:hAnsi="Trebuchet MS" w:cs="Calibri"/>
              </w:rPr>
              <w:br/>
              <w:t>Meningkatnya tata</w:t>
            </w:r>
            <w:r>
              <w:rPr>
                <w:rFonts w:ascii="Trebuchet MS" w:hAnsi="Trebuchet MS" w:cs="Calibri"/>
              </w:rPr>
              <w:br/>
              <w:t>kelola Perguruan</w:t>
            </w:r>
            <w:r>
              <w:rPr>
                <w:rFonts w:ascii="Trebuchet MS" w:hAnsi="Trebuchet MS" w:cs="Calibri"/>
              </w:rPr>
              <w:br/>
              <w:t>Tinggi Negeri</w:t>
            </w:r>
          </w:p>
        </w:tc>
        <w:tc>
          <w:tcPr>
            <w:tcW w:w="4663" w:type="dxa"/>
            <w:tcBorders>
              <w:top w:val="single" w:sz="6" w:space="0" w:color="CCCCCC"/>
              <w:left w:val="single" w:sz="6" w:space="0" w:color="CCCCCC"/>
              <w:bottom w:val="single" w:sz="12" w:space="0" w:color="000000"/>
              <w:right w:val="single" w:sz="12" w:space="0" w:color="000000"/>
            </w:tcBorders>
          </w:tcPr>
          <w:p w14:paraId="221CAEBB" w14:textId="0FE9D4E4"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4.1] Predikat SAKIP</w:t>
            </w:r>
          </w:p>
        </w:tc>
        <w:tc>
          <w:tcPr>
            <w:tcW w:w="980" w:type="dxa"/>
            <w:tcBorders>
              <w:top w:val="single" w:sz="6" w:space="0" w:color="CCCCCC"/>
              <w:left w:val="single" w:sz="6" w:space="0" w:color="CCCCCC"/>
              <w:bottom w:val="single" w:sz="12" w:space="0" w:color="000000"/>
              <w:right w:val="single" w:sz="12" w:space="0" w:color="000000"/>
            </w:tcBorders>
          </w:tcPr>
          <w:p w14:paraId="4167F9C0" w14:textId="1898E262"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A</w:t>
            </w:r>
          </w:p>
        </w:tc>
        <w:tc>
          <w:tcPr>
            <w:tcW w:w="900" w:type="dxa"/>
            <w:tcBorders>
              <w:top w:val="single" w:sz="6" w:space="0" w:color="CCCCCC"/>
              <w:left w:val="single" w:sz="6" w:space="0" w:color="CCCCCC"/>
              <w:bottom w:val="single" w:sz="12" w:space="0" w:color="000000"/>
              <w:right w:val="single" w:sz="12" w:space="0" w:color="000000"/>
            </w:tcBorders>
          </w:tcPr>
          <w:p w14:paraId="4CE50EF8" w14:textId="3C317BE1"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A</w:t>
            </w:r>
          </w:p>
        </w:tc>
      </w:tr>
      <w:tr w:rsidR="007C313C" w:rsidRPr="006F739F" w14:paraId="07C2E181" w14:textId="77777777" w:rsidTr="006B6366">
        <w:trPr>
          <w:trHeight w:val="160"/>
        </w:trPr>
        <w:tc>
          <w:tcPr>
            <w:tcW w:w="554" w:type="dxa"/>
            <w:vMerge/>
            <w:tcBorders>
              <w:top w:val="single" w:sz="6" w:space="0" w:color="CCCCCC"/>
              <w:left w:val="single" w:sz="12" w:space="0" w:color="000000"/>
              <w:bottom w:val="single" w:sz="12" w:space="0" w:color="000000"/>
              <w:right w:val="single" w:sz="12" w:space="0" w:color="000000"/>
            </w:tcBorders>
            <w:vAlign w:val="center"/>
          </w:tcPr>
          <w:p w14:paraId="72DA3BCA" w14:textId="77777777" w:rsidR="007C313C" w:rsidRPr="006F739F" w:rsidRDefault="007C313C" w:rsidP="007C313C">
            <w:pPr>
              <w:spacing w:after="0" w:line="240" w:lineRule="auto"/>
              <w:jc w:val="right"/>
              <w:rPr>
                <w:rFonts w:ascii="Arial Nova" w:eastAsia="Arial Nova" w:hAnsi="Arial Nova" w:cs="Arial Nova"/>
                <w:color w:val="000000"/>
                <w:highlight w:val="green"/>
              </w:rPr>
            </w:pPr>
          </w:p>
        </w:tc>
        <w:tc>
          <w:tcPr>
            <w:tcW w:w="1967" w:type="dxa"/>
            <w:vMerge/>
            <w:tcBorders>
              <w:top w:val="single" w:sz="6" w:space="0" w:color="CCCCCC"/>
              <w:left w:val="single" w:sz="6" w:space="0" w:color="CCCCCC"/>
              <w:bottom w:val="single" w:sz="12" w:space="0" w:color="000000"/>
              <w:right w:val="single" w:sz="12" w:space="0" w:color="000000"/>
            </w:tcBorders>
            <w:vAlign w:val="center"/>
          </w:tcPr>
          <w:p w14:paraId="3934B915" w14:textId="77777777" w:rsidR="007C313C" w:rsidRPr="006F739F" w:rsidRDefault="007C313C" w:rsidP="007C313C">
            <w:pPr>
              <w:spacing w:after="0" w:line="240" w:lineRule="auto"/>
              <w:rPr>
                <w:rFonts w:ascii="Arial Nova" w:eastAsia="Arial Nova" w:hAnsi="Arial Nova" w:cs="Arial Nova"/>
                <w:color w:val="000000"/>
                <w:highlight w:val="green"/>
              </w:rPr>
            </w:pPr>
          </w:p>
        </w:tc>
        <w:tc>
          <w:tcPr>
            <w:tcW w:w="4663" w:type="dxa"/>
            <w:tcBorders>
              <w:top w:val="single" w:sz="6" w:space="0" w:color="CCCCCC"/>
              <w:left w:val="single" w:sz="6" w:space="0" w:color="CCCCCC"/>
              <w:bottom w:val="single" w:sz="12" w:space="0" w:color="000000"/>
              <w:right w:val="single" w:sz="12" w:space="0" w:color="000000"/>
            </w:tcBorders>
          </w:tcPr>
          <w:p w14:paraId="36AD287B" w14:textId="516A3C02"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4.2] Nilai Kinerja Anggaran atas Pelaksanaan RKA-K/L</w:t>
            </w:r>
          </w:p>
        </w:tc>
        <w:tc>
          <w:tcPr>
            <w:tcW w:w="980" w:type="dxa"/>
            <w:tcBorders>
              <w:top w:val="single" w:sz="6" w:space="0" w:color="CCCCCC"/>
              <w:left w:val="single" w:sz="6" w:space="0" w:color="CCCCCC"/>
              <w:bottom w:val="single" w:sz="12" w:space="0" w:color="000000"/>
              <w:right w:val="single" w:sz="12" w:space="0" w:color="000000"/>
            </w:tcBorders>
          </w:tcPr>
          <w:p w14:paraId="2BF6C5F6" w14:textId="738CE753"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95</w:t>
            </w:r>
          </w:p>
        </w:tc>
        <w:tc>
          <w:tcPr>
            <w:tcW w:w="900" w:type="dxa"/>
            <w:tcBorders>
              <w:top w:val="single" w:sz="6" w:space="0" w:color="CCCCCC"/>
              <w:left w:val="single" w:sz="6" w:space="0" w:color="CCCCCC"/>
              <w:bottom w:val="single" w:sz="12" w:space="0" w:color="000000"/>
              <w:right w:val="single" w:sz="12" w:space="0" w:color="000000"/>
            </w:tcBorders>
          </w:tcPr>
          <w:p w14:paraId="35152896" w14:textId="7F9349BE"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95</w:t>
            </w:r>
          </w:p>
        </w:tc>
      </w:tr>
      <w:tr w:rsidR="007C313C" w14:paraId="56FDCD8F" w14:textId="77777777" w:rsidTr="006B6366">
        <w:trPr>
          <w:trHeight w:val="378"/>
        </w:trPr>
        <w:tc>
          <w:tcPr>
            <w:tcW w:w="554" w:type="dxa"/>
            <w:vMerge/>
            <w:tcBorders>
              <w:top w:val="single" w:sz="6" w:space="0" w:color="CCCCCC"/>
              <w:left w:val="single" w:sz="12" w:space="0" w:color="000000"/>
              <w:bottom w:val="single" w:sz="12" w:space="0" w:color="000000"/>
              <w:right w:val="single" w:sz="12" w:space="0" w:color="000000"/>
            </w:tcBorders>
            <w:vAlign w:val="center"/>
          </w:tcPr>
          <w:p w14:paraId="56ED2CA2"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1967" w:type="dxa"/>
            <w:vMerge/>
            <w:tcBorders>
              <w:top w:val="single" w:sz="6" w:space="0" w:color="CCCCCC"/>
              <w:left w:val="single" w:sz="6" w:space="0" w:color="CCCCCC"/>
              <w:bottom w:val="single" w:sz="12" w:space="0" w:color="000000"/>
              <w:right w:val="single" w:sz="12" w:space="0" w:color="000000"/>
            </w:tcBorders>
            <w:vAlign w:val="center"/>
          </w:tcPr>
          <w:p w14:paraId="63D61B57" w14:textId="77777777" w:rsidR="007C313C" w:rsidRPr="006F739F" w:rsidRDefault="007C313C" w:rsidP="007C313C">
            <w:pPr>
              <w:widowControl w:val="0"/>
              <w:pBdr>
                <w:top w:val="nil"/>
                <w:left w:val="nil"/>
                <w:bottom w:val="nil"/>
                <w:right w:val="nil"/>
                <w:between w:val="nil"/>
              </w:pBdr>
              <w:spacing w:after="0"/>
              <w:rPr>
                <w:rFonts w:ascii="Arial Nova" w:eastAsia="Arial Nova" w:hAnsi="Arial Nova" w:cs="Arial Nova"/>
                <w:color w:val="000000"/>
                <w:highlight w:val="green"/>
              </w:rPr>
            </w:pPr>
          </w:p>
        </w:tc>
        <w:tc>
          <w:tcPr>
            <w:tcW w:w="4663" w:type="dxa"/>
            <w:tcBorders>
              <w:top w:val="single" w:sz="6" w:space="0" w:color="CCCCCC"/>
              <w:left w:val="single" w:sz="6" w:space="0" w:color="CCCCCC"/>
              <w:bottom w:val="single" w:sz="12" w:space="0" w:color="000000"/>
              <w:right w:val="single" w:sz="12" w:space="0" w:color="000000"/>
            </w:tcBorders>
          </w:tcPr>
          <w:p w14:paraId="27E3C64D" w14:textId="5081021F" w:rsidR="007C313C" w:rsidRPr="006F739F" w:rsidRDefault="007C313C" w:rsidP="007C313C">
            <w:pPr>
              <w:spacing w:after="0" w:line="240" w:lineRule="auto"/>
              <w:rPr>
                <w:rFonts w:ascii="Arial Nova" w:eastAsia="Arial Nova" w:hAnsi="Arial Nova" w:cs="Arial Nova"/>
                <w:color w:val="000000"/>
                <w:highlight w:val="green"/>
              </w:rPr>
            </w:pPr>
            <w:r>
              <w:rPr>
                <w:rFonts w:ascii="Trebuchet MS" w:hAnsi="Trebuchet MS" w:cs="Calibri"/>
              </w:rPr>
              <w:t>[IKU 4.3] Persentase Fakultas yang Membangun Zona Integritas</w:t>
            </w:r>
          </w:p>
        </w:tc>
        <w:tc>
          <w:tcPr>
            <w:tcW w:w="980" w:type="dxa"/>
            <w:tcBorders>
              <w:top w:val="single" w:sz="6" w:space="0" w:color="CCCCCC"/>
              <w:left w:val="single" w:sz="6" w:space="0" w:color="CCCCCC"/>
              <w:bottom w:val="single" w:sz="12" w:space="0" w:color="000000"/>
              <w:right w:val="single" w:sz="12" w:space="0" w:color="000000"/>
            </w:tcBorders>
          </w:tcPr>
          <w:p w14:paraId="683B4ED0" w14:textId="003B4219" w:rsidR="007C313C" w:rsidRPr="006F739F" w:rsidRDefault="007C313C" w:rsidP="007C313C">
            <w:pPr>
              <w:spacing w:after="0" w:line="240" w:lineRule="auto"/>
              <w:jc w:val="center"/>
              <w:rPr>
                <w:rFonts w:ascii="Arial Nova" w:eastAsia="Arial Nova" w:hAnsi="Arial Nova" w:cs="Arial Nova"/>
                <w:color w:val="000000"/>
                <w:highlight w:val="green"/>
              </w:rPr>
            </w:pPr>
            <w:r>
              <w:rPr>
                <w:rFonts w:ascii="Trebuchet MS" w:hAnsi="Trebuchet MS" w:cs="Calibri"/>
                <w:b/>
                <w:bCs/>
              </w:rPr>
              <w:t>50</w:t>
            </w:r>
          </w:p>
        </w:tc>
        <w:tc>
          <w:tcPr>
            <w:tcW w:w="900" w:type="dxa"/>
            <w:tcBorders>
              <w:top w:val="single" w:sz="6" w:space="0" w:color="CCCCCC"/>
              <w:left w:val="single" w:sz="6" w:space="0" w:color="CCCCCC"/>
              <w:bottom w:val="single" w:sz="12" w:space="0" w:color="000000"/>
              <w:right w:val="single" w:sz="12" w:space="0" w:color="000000"/>
            </w:tcBorders>
          </w:tcPr>
          <w:p w14:paraId="464B6F68" w14:textId="7C635C98" w:rsidR="007C313C" w:rsidRDefault="007C313C" w:rsidP="007C313C">
            <w:pPr>
              <w:spacing w:after="0" w:line="240" w:lineRule="auto"/>
              <w:jc w:val="center"/>
              <w:rPr>
                <w:rFonts w:ascii="Arial Nova" w:eastAsia="Arial Nova" w:hAnsi="Arial Nova" w:cs="Arial Nova"/>
                <w:color w:val="000000"/>
              </w:rPr>
            </w:pPr>
            <w:r>
              <w:rPr>
                <w:rFonts w:ascii="Trebuchet MS" w:hAnsi="Trebuchet MS" w:cs="Calibri"/>
                <w:b/>
                <w:bCs/>
              </w:rPr>
              <w:t>50</w:t>
            </w:r>
          </w:p>
        </w:tc>
      </w:tr>
    </w:tbl>
    <w:p w14:paraId="61C3CC8D" w14:textId="77777777" w:rsidR="00187E33" w:rsidRDefault="00187E33">
      <w:pPr>
        <w:spacing w:before="280" w:after="280" w:line="360" w:lineRule="auto"/>
        <w:ind w:left="786"/>
        <w:jc w:val="both"/>
        <w:rPr>
          <w:rFonts w:ascii="Times New Roman" w:eastAsia="Times New Roman" w:hAnsi="Times New Roman"/>
          <w:sz w:val="24"/>
          <w:szCs w:val="24"/>
        </w:rPr>
      </w:pPr>
    </w:p>
    <w:p w14:paraId="2F8B22C0" w14:textId="77777777" w:rsidR="00187E33" w:rsidRDefault="008764A3">
      <w:pPr>
        <w:rPr>
          <w:rFonts w:ascii="Times New Roman" w:eastAsia="Times New Roman" w:hAnsi="Times New Roman"/>
          <w:sz w:val="24"/>
          <w:szCs w:val="24"/>
        </w:rPr>
        <w:sectPr w:rsidR="00187E33" w:rsidSect="00C861F1">
          <w:pgSz w:w="11907" w:h="16839"/>
          <w:pgMar w:top="2268" w:right="1701" w:bottom="2268" w:left="1701" w:header="284" w:footer="709" w:gutter="0"/>
          <w:pgNumType w:start="3"/>
          <w:cols w:space="720"/>
        </w:sectPr>
      </w:pPr>
      <w:r>
        <w:br w:type="page"/>
      </w:r>
    </w:p>
    <w:p w14:paraId="07C0FE50" w14:textId="77777777" w:rsidR="00187E33" w:rsidRDefault="008764A3">
      <w:pPr>
        <w:spacing w:after="0" w:line="36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BAB III</w:t>
      </w:r>
    </w:p>
    <w:p w14:paraId="11E8FF62" w14:textId="77777777" w:rsidR="00187E33" w:rsidRDefault="008764A3">
      <w:pPr>
        <w:spacing w:after="0" w:line="36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AKUNTABILITAS KINERJA</w:t>
      </w:r>
    </w:p>
    <w:p w14:paraId="329A0E8C" w14:textId="77777777" w:rsidR="00187E33" w:rsidRDefault="00187E33">
      <w:pPr>
        <w:spacing w:after="0" w:line="360" w:lineRule="auto"/>
        <w:jc w:val="both"/>
        <w:rPr>
          <w:rFonts w:ascii="Times New Roman" w:eastAsia="Times New Roman" w:hAnsi="Times New Roman"/>
          <w:b/>
          <w:color w:val="000000"/>
          <w:sz w:val="24"/>
          <w:szCs w:val="24"/>
        </w:rPr>
      </w:pPr>
    </w:p>
    <w:p w14:paraId="5B2CD053" w14:textId="77777777" w:rsidR="00187E33" w:rsidRDefault="008764A3">
      <w:pPr>
        <w:spacing w:after="60"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Laporan akuntabilitas kinerja Fakultas Hukum Universitas Tanjungpura dibuat sebagai bentuk pengembangan dan penerapan sistem akuntabilitas logis, jelas dan akurat. Melalui laporan Akuntabilitas Kinerja Fakultas Hukum ini, maka Fakultas Hukum telah menerapkan suatu sistem pertanggung-jawaban yang berfokus pada kinerja yang meliputi penyusunan Rencana Strategis (Renstra), Rencana Kinerja Tahunan, Penetapan Kerja dan Pengukuran Kinerja secara terpadu dalam </w:t>
      </w:r>
      <w:r>
        <w:rPr>
          <w:rFonts w:ascii="Times New Roman" w:eastAsia="Times New Roman" w:hAnsi="Times New Roman"/>
          <w:sz w:val="24"/>
          <w:szCs w:val="24"/>
        </w:rPr>
        <w:t>mempertanggungjawabkan</w:t>
      </w:r>
      <w:r>
        <w:rPr>
          <w:rFonts w:ascii="Times New Roman" w:eastAsia="Times New Roman" w:hAnsi="Times New Roman"/>
          <w:color w:val="000000"/>
          <w:sz w:val="24"/>
          <w:szCs w:val="24"/>
        </w:rPr>
        <w:t xml:space="preserve"> keberhasilan maupun kegagalan pelaksanaan tugas pokok dan fungsi organisasi. Dalam menjalankan tugas pokok dan fungsinya, sebagai wujud akuntabilitas kinerja terhadap rencana strategis, rencana kinerja dan alokasi anggaran yang disediakan, maka fokus utama Laporan Akuntabilitas Kinerja Fakultas Hukum Universitas Tanjungpura Tahun 2024 adalah pembahasan tentang pencapaian hasi-hasil  dari sasaran strategis di atas dan sumber-sumber daya yang disediakan. Selain itu, Laporan Akuntabilitas Kinerja Fakultas Hukum Universitas Tanjungpura Tahun 2024 juga menguraikan permasalahan pencapaian kinerja serta strategi yang akan ditempuh untuk mengatasi hal tersebut di masa depan.</w:t>
      </w:r>
    </w:p>
    <w:p w14:paraId="6140D438" w14:textId="77777777" w:rsidR="00187E33" w:rsidRDefault="008764A3">
      <w:pPr>
        <w:spacing w:line="36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Pengukuran capaian sasaran dan indikator kinerja Fakultas Hukum memuat tentang informasi dari hasil-hasil yang telah diperoleh dalam melaksanakan kegiatan yang ada dalam satu yaitu Rencana Kerja di Fakultas Hukum Universitas Tanjungpura Tahun 2024. Hasil-hasil yang telah diperoleh melalui pengukuran kinerja berdasarkan target dan indikator yang telah ditentukan. Tabel (terlampir) merupakan hasil capaian kinerja selama Tahun 2024.</w:t>
      </w:r>
    </w:p>
    <w:p w14:paraId="0F1A60E8" w14:textId="77777777" w:rsidR="00187E33" w:rsidRDefault="008764A3" w:rsidP="004021BA">
      <w:pPr>
        <w:numPr>
          <w:ilvl w:val="0"/>
          <w:numId w:val="27"/>
        </w:numPr>
        <w:pBdr>
          <w:top w:val="nil"/>
          <w:left w:val="nil"/>
          <w:bottom w:val="nil"/>
          <w:right w:val="nil"/>
          <w:between w:val="nil"/>
        </w:pBdr>
        <w:spacing w:after="0" w:line="360" w:lineRule="auto"/>
        <w:ind w:left="567" w:hanging="56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Capaian Kinerja Organisasi</w:t>
      </w:r>
    </w:p>
    <w:p w14:paraId="020461BA" w14:textId="77777777" w:rsidR="00187E33" w:rsidRDefault="008764A3" w:rsidP="004021BA">
      <w:pPr>
        <w:numPr>
          <w:ilvl w:val="0"/>
          <w:numId w:val="12"/>
        </w:numPr>
        <w:pBdr>
          <w:top w:val="nil"/>
          <w:left w:val="nil"/>
          <w:bottom w:val="nil"/>
          <w:right w:val="nil"/>
          <w:between w:val="nil"/>
        </w:pBdr>
        <w:spacing w:after="160" w:line="360" w:lineRule="auto"/>
        <w:ind w:left="993" w:hanging="426"/>
        <w:rPr>
          <w:rFonts w:ascii="Times New Roman" w:eastAsia="Times New Roman" w:hAnsi="Times New Roman"/>
          <w:b/>
          <w:color w:val="000000"/>
          <w:sz w:val="24"/>
          <w:szCs w:val="24"/>
        </w:rPr>
      </w:pPr>
      <w:r>
        <w:rPr>
          <w:rFonts w:ascii="Times New Roman" w:eastAsia="Times New Roman" w:hAnsi="Times New Roman"/>
          <w:b/>
          <w:color w:val="000000"/>
          <w:sz w:val="24"/>
          <w:szCs w:val="24"/>
        </w:rPr>
        <w:t>Perbandingan Target Dan Realisasi Tahun Ini</w:t>
      </w:r>
    </w:p>
    <w:p w14:paraId="7D25CDF2" w14:textId="542C4348" w:rsidR="00187E33" w:rsidRDefault="00147707" w:rsidP="004021BA">
      <w:pPr>
        <w:numPr>
          <w:ilvl w:val="0"/>
          <w:numId w:val="36"/>
        </w:numPr>
        <w:spacing w:after="0" w:line="360" w:lineRule="auto"/>
        <w:ind w:left="993" w:firstLine="0"/>
        <w:jc w:val="both"/>
        <w:rPr>
          <w:rFonts w:ascii="Times New Roman" w:eastAsia="Times New Roman" w:hAnsi="Times New Roman"/>
          <w:color w:val="000000"/>
          <w:sz w:val="24"/>
          <w:szCs w:val="24"/>
        </w:rPr>
      </w:pPr>
      <w:bookmarkStart w:id="1" w:name="_Hlk189728921"/>
      <w:r>
        <w:rPr>
          <w:rFonts w:ascii="Times New Roman" w:eastAsia="Times New Roman" w:hAnsi="Times New Roman"/>
          <w:sz w:val="24"/>
          <w:szCs w:val="24"/>
        </w:rPr>
        <w:t xml:space="preserve">IKU 1.1 </w:t>
      </w:r>
      <w:r w:rsidR="008764A3">
        <w:rPr>
          <w:rFonts w:ascii="Times New Roman" w:eastAsia="Times New Roman" w:hAnsi="Times New Roman"/>
          <w:sz w:val="24"/>
          <w:szCs w:val="24"/>
        </w:rPr>
        <w:t xml:space="preserve">Target Dan Realisasi Lulusan </w:t>
      </w:r>
      <w:r w:rsidR="00EC11D4" w:rsidRPr="00EC11D4">
        <w:rPr>
          <w:rFonts w:ascii="Times New Roman" w:eastAsia="Times New Roman" w:hAnsi="Times New Roman"/>
          <w:color w:val="000000"/>
          <w:sz w:val="24"/>
          <w:szCs w:val="24"/>
        </w:rPr>
        <w:t xml:space="preserve">S1 dan D4/D3/D2/D1 </w:t>
      </w:r>
      <w:r w:rsidR="00EC11D4">
        <w:rPr>
          <w:rFonts w:ascii="Times New Roman" w:eastAsia="Times New Roman" w:hAnsi="Times New Roman"/>
          <w:color w:val="000000"/>
          <w:sz w:val="24"/>
          <w:szCs w:val="24"/>
        </w:rPr>
        <w:t>y</w:t>
      </w:r>
      <w:r w:rsidR="00EC11D4" w:rsidRPr="00EC11D4">
        <w:rPr>
          <w:rFonts w:ascii="Times New Roman" w:eastAsia="Times New Roman" w:hAnsi="Times New Roman"/>
          <w:color w:val="000000"/>
          <w:sz w:val="24"/>
          <w:szCs w:val="24"/>
        </w:rPr>
        <w:t xml:space="preserve">ang </w:t>
      </w:r>
      <w:r w:rsidR="00EC11D4">
        <w:rPr>
          <w:rFonts w:ascii="Times New Roman" w:eastAsia="Times New Roman" w:hAnsi="Times New Roman"/>
          <w:color w:val="000000"/>
          <w:sz w:val="24"/>
          <w:szCs w:val="24"/>
        </w:rPr>
        <w:t>B</w:t>
      </w:r>
      <w:r w:rsidR="00EC11D4" w:rsidRPr="00EC11D4">
        <w:rPr>
          <w:rFonts w:ascii="Times New Roman" w:eastAsia="Times New Roman" w:hAnsi="Times New Roman"/>
          <w:color w:val="000000"/>
          <w:sz w:val="24"/>
          <w:szCs w:val="24"/>
        </w:rPr>
        <w:t xml:space="preserve">erhasil </w:t>
      </w:r>
      <w:r w:rsidR="00EC11D4">
        <w:rPr>
          <w:rFonts w:ascii="Times New Roman" w:eastAsia="Times New Roman" w:hAnsi="Times New Roman"/>
          <w:color w:val="000000"/>
          <w:sz w:val="24"/>
          <w:szCs w:val="24"/>
        </w:rPr>
        <w:t>M</w:t>
      </w:r>
      <w:r w:rsidR="00EC11D4" w:rsidRPr="00EC11D4">
        <w:rPr>
          <w:rFonts w:ascii="Times New Roman" w:eastAsia="Times New Roman" w:hAnsi="Times New Roman"/>
          <w:color w:val="000000"/>
          <w:sz w:val="24"/>
          <w:szCs w:val="24"/>
        </w:rPr>
        <w:t xml:space="preserve">emiliki </w:t>
      </w:r>
      <w:r w:rsidR="00EC11D4">
        <w:rPr>
          <w:rFonts w:ascii="Times New Roman" w:eastAsia="Times New Roman" w:hAnsi="Times New Roman"/>
          <w:color w:val="000000"/>
          <w:sz w:val="24"/>
          <w:szCs w:val="24"/>
        </w:rPr>
        <w:t>P</w:t>
      </w:r>
      <w:r w:rsidR="00EC11D4" w:rsidRPr="00EC11D4">
        <w:rPr>
          <w:rFonts w:ascii="Times New Roman" w:eastAsia="Times New Roman" w:hAnsi="Times New Roman"/>
          <w:color w:val="000000"/>
          <w:sz w:val="24"/>
          <w:szCs w:val="24"/>
        </w:rPr>
        <w:t xml:space="preserve">ekerjaan, </w:t>
      </w:r>
      <w:r w:rsidR="00EC11D4">
        <w:rPr>
          <w:rFonts w:ascii="Times New Roman" w:eastAsia="Times New Roman" w:hAnsi="Times New Roman"/>
          <w:color w:val="000000"/>
          <w:sz w:val="24"/>
          <w:szCs w:val="24"/>
        </w:rPr>
        <w:t>M</w:t>
      </w:r>
      <w:r w:rsidR="00EC11D4" w:rsidRPr="00EC11D4">
        <w:rPr>
          <w:rFonts w:ascii="Times New Roman" w:eastAsia="Times New Roman" w:hAnsi="Times New Roman"/>
          <w:color w:val="000000"/>
          <w:sz w:val="24"/>
          <w:szCs w:val="24"/>
        </w:rPr>
        <w:t xml:space="preserve">elanjutkan </w:t>
      </w:r>
      <w:r w:rsidR="00EC11D4">
        <w:rPr>
          <w:rFonts w:ascii="Times New Roman" w:eastAsia="Times New Roman" w:hAnsi="Times New Roman"/>
          <w:color w:val="000000"/>
          <w:sz w:val="24"/>
          <w:szCs w:val="24"/>
        </w:rPr>
        <w:t>S</w:t>
      </w:r>
      <w:r w:rsidR="00EC11D4" w:rsidRPr="00EC11D4">
        <w:rPr>
          <w:rFonts w:ascii="Times New Roman" w:eastAsia="Times New Roman" w:hAnsi="Times New Roman"/>
          <w:color w:val="000000"/>
          <w:sz w:val="24"/>
          <w:szCs w:val="24"/>
        </w:rPr>
        <w:t xml:space="preserve">tudi, atau </w:t>
      </w:r>
      <w:r w:rsidR="00EC11D4">
        <w:rPr>
          <w:rFonts w:ascii="Times New Roman" w:eastAsia="Times New Roman" w:hAnsi="Times New Roman"/>
          <w:color w:val="000000"/>
          <w:sz w:val="24"/>
          <w:szCs w:val="24"/>
        </w:rPr>
        <w:t>M</w:t>
      </w:r>
      <w:r w:rsidR="00EC11D4" w:rsidRPr="00EC11D4">
        <w:rPr>
          <w:rFonts w:ascii="Times New Roman" w:eastAsia="Times New Roman" w:hAnsi="Times New Roman"/>
          <w:color w:val="000000"/>
          <w:sz w:val="24"/>
          <w:szCs w:val="24"/>
        </w:rPr>
        <w:t xml:space="preserve">enjadi </w:t>
      </w:r>
      <w:r w:rsidR="00EC11D4">
        <w:rPr>
          <w:rFonts w:ascii="Times New Roman" w:eastAsia="Times New Roman" w:hAnsi="Times New Roman"/>
          <w:color w:val="000000"/>
          <w:sz w:val="24"/>
          <w:szCs w:val="24"/>
        </w:rPr>
        <w:t>W</w:t>
      </w:r>
      <w:r w:rsidR="00EC11D4" w:rsidRPr="00EC11D4">
        <w:rPr>
          <w:rFonts w:ascii="Times New Roman" w:eastAsia="Times New Roman" w:hAnsi="Times New Roman"/>
          <w:color w:val="000000"/>
          <w:sz w:val="24"/>
          <w:szCs w:val="24"/>
        </w:rPr>
        <w:t>iraswasta</w:t>
      </w:r>
      <w:r w:rsidR="00C76C17">
        <w:rPr>
          <w:rFonts w:ascii="Times New Roman" w:eastAsia="Times New Roman" w:hAnsi="Times New Roman"/>
          <w:color w:val="000000"/>
          <w:sz w:val="24"/>
          <w:szCs w:val="24"/>
        </w:rPr>
        <w:t>;</w:t>
      </w:r>
    </w:p>
    <w:bookmarkEnd w:id="1"/>
    <w:p w14:paraId="12B5D9ED" w14:textId="7BBDE280" w:rsidR="00EC11D4" w:rsidRPr="00EC11D4" w:rsidRDefault="00EC11D4" w:rsidP="00EC11D4">
      <w:pPr>
        <w:spacing w:after="0" w:line="360" w:lineRule="auto"/>
        <w:ind w:left="993" w:firstLine="425"/>
        <w:jc w:val="both"/>
        <w:rPr>
          <w:rFonts w:ascii="Times New Roman" w:eastAsia="Times New Roman" w:hAnsi="Times New Roman"/>
          <w:color w:val="000000"/>
          <w:sz w:val="24"/>
          <w:szCs w:val="24"/>
        </w:rPr>
      </w:pPr>
      <w:r w:rsidRPr="00EC11D4">
        <w:rPr>
          <w:rFonts w:ascii="Times New Roman" w:eastAsia="Times New Roman" w:hAnsi="Times New Roman"/>
          <w:color w:val="000000"/>
          <w:sz w:val="24"/>
          <w:szCs w:val="24"/>
        </w:rPr>
        <w:lastRenderedPageBreak/>
        <w:t>Laporan realisasi Indikator Kinerja Utama (IKU) 1.1 terkait persentase lulusan S1 dan D4/D3/D2/D1 yang berhasil memiliki pekerjaan, melanjutkan studi, atau menjadi wiraswasta menunjukkan capaian yang signifikan. Berdasarkan penelusuran tracer study yang dilakukan secara intensif oleh tim terkait di laman universitas, total lulusan yang terdata dari periode II TA 2023/2024 hingga periode I TA 2024/2025 mencapai 411 orang, dengan 213 lulusan telah mengisi tracer study. Dari jumlah tersebut, sebanyak 94 lulusan telah bekerja, di mana 37 orang memiliki gaji ≥ 1,2 UMP dalam kurun waktu ≤ 6 bulan, 2 orang dengan gaji ≥ 1,2 UMP dalam kurun waktu &gt; 6 hingga ≤ 12 bulan, 49 orang dengan gaji &lt; 1,2 UMP dalam waktu ≤ 6 bulan, dan 6 orang dengan gaji &lt; 1,2 UMP dalam waktu &gt; 6 hingga ≤ 12 bulan. Sementara itu, 64 lulusan berwiraswasta, terdiri dari 19 orang dengan penghasilan ≥ 1,2 UMP dalam kurun waktu ≤ 6 bulan, 1 orang dengan penghasilan ≥ 1,2 UMP dalam waktu &gt; 6 hingga ≤ 12 bulan, 42 orang dengan penghasilan &lt; 1,2 UMP dalam kurun waktu ≤ 6 bulan, dan 2 orang dengan penghasilan &lt; 1,2 UMP dalam waktu &gt; 6 hingga ≤ 12 bulan. Namun, hingga triwulan IV, belum ada data terkait lulusan yang melanjutkan studi, sedangkan sebanyak 53 lulusan tercatat tidak bekerja dan tidak melanjutkan studi. Secara keseluruhan, capaian realisasi target mencapai 67,28% dari target yang ditetapkan sebesar 40%.</w:t>
      </w:r>
    </w:p>
    <w:p w14:paraId="396B445D" w14:textId="0B142891" w:rsidR="00EC11D4" w:rsidRDefault="00EC11D4" w:rsidP="00EC11D4">
      <w:pPr>
        <w:spacing w:after="0" w:line="360" w:lineRule="auto"/>
        <w:ind w:left="993" w:firstLine="425"/>
        <w:jc w:val="both"/>
        <w:rPr>
          <w:rFonts w:ascii="Times New Roman" w:eastAsia="Times New Roman" w:hAnsi="Times New Roman"/>
          <w:color w:val="000000"/>
          <w:sz w:val="24"/>
          <w:szCs w:val="24"/>
        </w:rPr>
      </w:pPr>
      <w:r w:rsidRPr="00EC11D4">
        <w:rPr>
          <w:rFonts w:ascii="Times New Roman" w:eastAsia="Times New Roman" w:hAnsi="Times New Roman"/>
          <w:color w:val="000000"/>
          <w:sz w:val="24"/>
          <w:szCs w:val="24"/>
        </w:rPr>
        <w:t xml:space="preserve">Meskipun capaian ini cukup baik, terdapat beberapa kendala dalam pelaksanaan tracer study, di antaranya adalah kurangnya pemahaman alumni mengenai pentingnya pengisian data tracer study, sehingga partisipasi dalam pengisian data masih perlu ditingkatkan. Selain itu, data alumni yang melanjutkan studi belum dapat dikumpulkan karena penerimaan mahasiswa baru umumnya dimulai pada triwulan 3, sehingga pembaruan data masih dalam proses. Untuk mengatasi permasalahan ini, universitas telah mengambil langkah strategis, termasuk meningkatkan kesadaran alumni melalui sosialisasi yang lebih masif serta mengembangkan aplikasi tracer study yang lebih mudah dipahami dan diakses oleh alumni. Selain itu, upaya </w:t>
      </w:r>
      <w:r w:rsidRPr="00EC11D4">
        <w:rPr>
          <w:rFonts w:ascii="Times New Roman" w:eastAsia="Times New Roman" w:hAnsi="Times New Roman"/>
          <w:color w:val="000000"/>
          <w:sz w:val="24"/>
          <w:szCs w:val="24"/>
        </w:rPr>
        <w:lastRenderedPageBreak/>
        <w:t xml:space="preserve">penelusuran alumni akan terus dimaksimalkan dengan meningkatkan kinerja </w:t>
      </w:r>
      <w:r>
        <w:rPr>
          <w:rFonts w:ascii="Times New Roman" w:eastAsia="Times New Roman" w:hAnsi="Times New Roman"/>
          <w:color w:val="000000"/>
          <w:sz w:val="24"/>
          <w:szCs w:val="24"/>
        </w:rPr>
        <w:t xml:space="preserve">dalam </w:t>
      </w:r>
      <w:r w:rsidRPr="00EC11D4">
        <w:rPr>
          <w:rFonts w:ascii="Times New Roman" w:eastAsia="Times New Roman" w:hAnsi="Times New Roman"/>
          <w:color w:val="000000"/>
          <w:sz w:val="24"/>
          <w:szCs w:val="24"/>
        </w:rPr>
        <w:t>Tracer Study Fakultas Hukum serta memperkuat kerja sama dengan dunia usaha dan industri guna memperluas peluang kerja bagi lulusan. Koordinasi dengan pihak akademik dan institusi pendidikan lanjutan juga akan dilakukan untuk memastikan data lulusan yang melanjutkan studi dapat dicatat dengan lebih baik.</w:t>
      </w:r>
    </w:p>
    <w:p w14:paraId="2E5AB1A8" w14:textId="77777777" w:rsidR="00187E33" w:rsidRDefault="008764A3" w:rsidP="00EC11D4">
      <w:pPr>
        <w:spacing w:after="0" w:line="360" w:lineRule="auto"/>
        <w:ind w:left="993" w:firstLine="425"/>
        <w:jc w:val="both"/>
        <w:rPr>
          <w:rFonts w:ascii="Times New Roman" w:eastAsia="Times New Roman" w:hAnsi="Times New Roman"/>
          <w:color w:val="000000"/>
          <w:sz w:val="24"/>
          <w:szCs w:val="24"/>
        </w:rPr>
      </w:pPr>
      <w:r w:rsidRPr="00EC11D4">
        <w:rPr>
          <w:rFonts w:ascii="Times New Roman" w:eastAsia="Times New Roman" w:hAnsi="Times New Roman"/>
          <w:color w:val="000000"/>
          <w:sz w:val="24"/>
          <w:szCs w:val="24"/>
        </w:rPr>
        <w:t xml:space="preserve">Langkah - langkah atau strategi yang dilakukan oleh Fakultas Hukum dalam peningkatan lulusan yang mendapatkan pekerjaan adalah : </w:t>
      </w:r>
    </w:p>
    <w:p w14:paraId="685E446F" w14:textId="77777777" w:rsidR="00187E33" w:rsidRDefault="008764A3" w:rsidP="004021BA">
      <w:pPr>
        <w:numPr>
          <w:ilvl w:val="0"/>
          <w:numId w:val="38"/>
        </w:numPr>
        <w:spacing w:after="0" w:line="360" w:lineRule="auto"/>
        <w:ind w:left="1418" w:hanging="425"/>
        <w:jc w:val="both"/>
        <w:rPr>
          <w:rFonts w:ascii="Times New Roman" w:eastAsia="Times New Roman" w:hAnsi="Times New Roman"/>
          <w:sz w:val="24"/>
          <w:szCs w:val="24"/>
        </w:rPr>
      </w:pPr>
      <w:r>
        <w:rPr>
          <w:rFonts w:ascii="Times New Roman" w:eastAsia="Times New Roman" w:hAnsi="Times New Roman"/>
          <w:sz w:val="24"/>
          <w:szCs w:val="24"/>
        </w:rPr>
        <w:t xml:space="preserve">Mempersiapkan lulusan sesuai kompetensi yang diperlukan oleh dunia kerja, maka digulirkan kebijakan agar tiap perguruan tinggi membentuk Pusat Pengembangan Karir. </w:t>
      </w:r>
    </w:p>
    <w:p w14:paraId="03743E54" w14:textId="77777777" w:rsidR="00187E33" w:rsidRDefault="008764A3" w:rsidP="004021BA">
      <w:pPr>
        <w:numPr>
          <w:ilvl w:val="0"/>
          <w:numId w:val="38"/>
        </w:numPr>
        <w:spacing w:after="0" w:line="360" w:lineRule="auto"/>
        <w:ind w:left="1418" w:hanging="425"/>
        <w:jc w:val="both"/>
        <w:rPr>
          <w:rFonts w:ascii="Times New Roman" w:eastAsia="Times New Roman" w:hAnsi="Times New Roman"/>
          <w:sz w:val="24"/>
          <w:szCs w:val="24"/>
        </w:rPr>
      </w:pPr>
      <w:r>
        <w:rPr>
          <w:rFonts w:ascii="Times New Roman" w:eastAsia="Times New Roman" w:hAnsi="Times New Roman"/>
          <w:sz w:val="24"/>
          <w:szCs w:val="24"/>
        </w:rPr>
        <w:t>Mensosialisasikan dan menginformasikan kepada lulusan tentang pembukaan penerimaan bagi lulusan S1 yang ingin studi lanjut program studi S2 di berbagai Perguruan Tinggi Negeri dengan meningkatkan kerjasama dengan Perguruan tinggi Negeri maupun swasta baik dalam maupun luar negeri dan peluang – peluang tersedianya beasiswa baik dalam maupun luar negeri.</w:t>
      </w:r>
    </w:p>
    <w:p w14:paraId="32050A07" w14:textId="56B1FB41" w:rsidR="00C50255" w:rsidRPr="00C50255" w:rsidRDefault="008764A3" w:rsidP="004021BA">
      <w:pPr>
        <w:numPr>
          <w:ilvl w:val="0"/>
          <w:numId w:val="38"/>
        </w:numPr>
        <w:spacing w:after="0" w:line="360" w:lineRule="auto"/>
        <w:ind w:left="1418" w:hanging="425"/>
        <w:jc w:val="both"/>
        <w:rPr>
          <w:rFonts w:ascii="Times New Roman" w:eastAsia="Times New Roman" w:hAnsi="Times New Roman"/>
          <w:sz w:val="24"/>
          <w:szCs w:val="24"/>
        </w:rPr>
      </w:pPr>
      <w:r>
        <w:rPr>
          <w:rFonts w:ascii="Times New Roman" w:eastAsia="Times New Roman" w:hAnsi="Times New Roman"/>
          <w:sz w:val="24"/>
          <w:szCs w:val="24"/>
        </w:rPr>
        <w:t>Mensosialisasikan program kewirausahaan, menyelekasi proposal kewirausahaan bagi mahasiswa serta pelaksanaan dan pendampingan.</w:t>
      </w:r>
    </w:p>
    <w:p w14:paraId="6E9FCD04" w14:textId="19BD2F89" w:rsidR="0076745D" w:rsidRPr="0076745D" w:rsidRDefault="00147707" w:rsidP="004021BA">
      <w:pPr>
        <w:numPr>
          <w:ilvl w:val="0"/>
          <w:numId w:val="36"/>
        </w:numPr>
        <w:spacing w:after="0" w:line="360" w:lineRule="auto"/>
        <w:ind w:left="993" w:firstLine="0"/>
        <w:jc w:val="both"/>
        <w:rPr>
          <w:rFonts w:ascii="Times New Roman" w:eastAsia="Times New Roman" w:hAnsi="Times New Roman"/>
          <w:sz w:val="24"/>
          <w:szCs w:val="24"/>
        </w:rPr>
      </w:pPr>
      <w:bookmarkStart w:id="2" w:name="_Hlk189729244"/>
      <w:r>
        <w:rPr>
          <w:rFonts w:ascii="Times New Roman" w:eastAsia="Times New Roman" w:hAnsi="Times New Roman"/>
          <w:sz w:val="24"/>
          <w:szCs w:val="24"/>
        </w:rPr>
        <w:t xml:space="preserve">IKU 1.2 </w:t>
      </w:r>
      <w:r w:rsidR="008764A3" w:rsidRPr="00C50255">
        <w:rPr>
          <w:rFonts w:ascii="Times New Roman" w:eastAsia="Times New Roman" w:hAnsi="Times New Roman"/>
          <w:sz w:val="24"/>
          <w:szCs w:val="24"/>
        </w:rPr>
        <w:t xml:space="preserve">Target Dan Realisasi </w:t>
      </w:r>
      <w:r w:rsidR="00C50255" w:rsidRPr="00C50255">
        <w:rPr>
          <w:rFonts w:ascii="Times New Roman" w:eastAsia="Times New Roman" w:hAnsi="Times New Roman"/>
          <w:sz w:val="24"/>
          <w:szCs w:val="24"/>
        </w:rPr>
        <w:t>Mahasiswa S1 Dan D4/D3/D2/D1 Yang Menjalankan Kegiatan Pembelajaran Di Luar Program Studi Atau Meraih Prestasi;</w:t>
      </w:r>
    </w:p>
    <w:bookmarkEnd w:id="2"/>
    <w:p w14:paraId="1A89A0DC" w14:textId="026AA872" w:rsidR="0076745D" w:rsidRPr="0076745D" w:rsidRDefault="0076745D" w:rsidP="0076745D">
      <w:pPr>
        <w:spacing w:after="0" w:line="360" w:lineRule="auto"/>
        <w:ind w:left="993" w:firstLine="425"/>
        <w:jc w:val="both"/>
        <w:rPr>
          <w:rFonts w:ascii="Times New Roman" w:eastAsia="Times New Roman" w:hAnsi="Times New Roman"/>
          <w:color w:val="000000"/>
          <w:sz w:val="24"/>
          <w:szCs w:val="24"/>
        </w:rPr>
      </w:pPr>
      <w:r w:rsidRPr="0076745D">
        <w:rPr>
          <w:rFonts w:ascii="Times New Roman" w:eastAsia="Times New Roman" w:hAnsi="Times New Roman"/>
          <w:color w:val="000000"/>
          <w:sz w:val="24"/>
          <w:szCs w:val="24"/>
        </w:rPr>
        <w:t xml:space="preserve">Pada IKU 1.2, program yang telah dilaksanakan mencakup kegiatan Merdeka Belajar Kampus Merdeka (MBKM), yang diikuti oleh 774 mahasiswa. Program ini mencakup pertukaran mahasiswa, Kuliah Kerja Nyata (KKN), magang, studi independen, kegiatan kemanusiaan, serta kewirausahaan. Selain itu, terdapat 8 mahasiswa yang berhasil meraih prestasi dalam kompetisi tingkat provinsi, dengan rincian 6 mahasiswa meraih Juara I dan 1 mahasiswa meraih Juara III. Secara keseluruhan, jumlah mahasiswa </w:t>
      </w:r>
      <w:r w:rsidRPr="0076745D">
        <w:rPr>
          <w:rFonts w:ascii="Times New Roman" w:eastAsia="Times New Roman" w:hAnsi="Times New Roman"/>
          <w:color w:val="000000"/>
          <w:sz w:val="24"/>
          <w:szCs w:val="24"/>
        </w:rPr>
        <w:lastRenderedPageBreak/>
        <w:t>yang memenuhi syarat menjalankan kegiatan pembelajaran di luar program studi mencapai 916 orang dari total mahasiswa aktif sebanyak 1.959 orang.</w:t>
      </w:r>
    </w:p>
    <w:p w14:paraId="16013A2D" w14:textId="7AD77F73" w:rsidR="0076745D" w:rsidRPr="0076745D" w:rsidRDefault="0076745D" w:rsidP="0076745D">
      <w:pPr>
        <w:spacing w:after="0" w:line="360" w:lineRule="auto"/>
        <w:ind w:left="993"/>
        <w:jc w:val="both"/>
        <w:rPr>
          <w:rFonts w:ascii="Times New Roman" w:eastAsia="Times New Roman" w:hAnsi="Times New Roman"/>
          <w:color w:val="000000"/>
          <w:sz w:val="24"/>
          <w:szCs w:val="24"/>
        </w:rPr>
      </w:pPr>
      <w:r w:rsidRPr="0076745D">
        <w:rPr>
          <w:rFonts w:ascii="Times New Roman" w:eastAsia="Times New Roman" w:hAnsi="Times New Roman"/>
          <w:color w:val="000000"/>
          <w:sz w:val="24"/>
          <w:szCs w:val="24"/>
        </w:rPr>
        <w:t>Capaian realisasi IKU 1.2 mencapai 42,30%, jauh melebihi target awal sebesar 15%. Namun, terdapat kendala utama dalam implementasi MBKM, yaitu bahwa program ini bersifat hak mahasiswa dan bukan kewajiban, sehingga universitas tidak dapat mewajibkan mahasiswa untuk berpartisipasi. Fakultas hanya berperan dalam memfasilitasi dan memberikan himbauan kepada mahasiswa untuk mengikuti program MBKM.</w:t>
      </w:r>
    </w:p>
    <w:p w14:paraId="4DB42887" w14:textId="1A21B07F" w:rsidR="00147707" w:rsidRPr="00C50255" w:rsidRDefault="0076745D" w:rsidP="00147707">
      <w:pPr>
        <w:spacing w:after="0" w:line="360" w:lineRule="auto"/>
        <w:ind w:left="993" w:firstLine="425"/>
        <w:jc w:val="both"/>
        <w:rPr>
          <w:rFonts w:ascii="Times New Roman" w:eastAsia="Times New Roman" w:hAnsi="Times New Roman"/>
          <w:color w:val="000000"/>
          <w:sz w:val="24"/>
          <w:szCs w:val="24"/>
        </w:rPr>
      </w:pPr>
      <w:r w:rsidRPr="0076745D">
        <w:rPr>
          <w:rFonts w:ascii="Times New Roman" w:eastAsia="Times New Roman" w:hAnsi="Times New Roman"/>
          <w:color w:val="000000"/>
          <w:sz w:val="24"/>
          <w:szCs w:val="24"/>
        </w:rPr>
        <w:t xml:space="preserve">Sebagai tindak lanjut, </w:t>
      </w:r>
      <w:r w:rsidR="00FF0B66">
        <w:rPr>
          <w:rFonts w:ascii="Times New Roman" w:eastAsia="Times New Roman" w:hAnsi="Times New Roman"/>
          <w:color w:val="000000"/>
          <w:sz w:val="24"/>
          <w:szCs w:val="24"/>
        </w:rPr>
        <w:t>Fakultas Hukum</w:t>
      </w:r>
      <w:r w:rsidRPr="0076745D">
        <w:rPr>
          <w:rFonts w:ascii="Times New Roman" w:eastAsia="Times New Roman" w:hAnsi="Times New Roman"/>
          <w:color w:val="000000"/>
          <w:sz w:val="24"/>
          <w:szCs w:val="24"/>
        </w:rPr>
        <w:t xml:space="preserve"> akan terus memaksimalkan sosialisasi dan pengenalan manfaat program MBKM kepada mahasiswa, serta secara rutin mempromosikan berbagai kompetisi akademik dan non-akademik yang dapat diikuti oleh mahasiswa. Dengan strategi ini, diharapkan semakin banyak mahasiswa yang tertarik untuk mengikuti kegiatan pembelajaran di luar program studi dan meraih prestasi, sehingga capaian IKU dapat terus meningkat di masa mendatang.</w:t>
      </w:r>
    </w:p>
    <w:p w14:paraId="33B8236E" w14:textId="4207E20D" w:rsidR="00187E33" w:rsidRPr="00147707" w:rsidRDefault="00147707" w:rsidP="004021BA">
      <w:pPr>
        <w:numPr>
          <w:ilvl w:val="0"/>
          <w:numId w:val="36"/>
        </w:numPr>
        <w:spacing w:after="0" w:line="360" w:lineRule="auto"/>
        <w:ind w:left="993" w:firstLine="0"/>
        <w:jc w:val="both"/>
        <w:rPr>
          <w:rFonts w:ascii="Times New Roman" w:eastAsia="Times New Roman" w:hAnsi="Times New Roman"/>
          <w:sz w:val="24"/>
          <w:szCs w:val="24"/>
        </w:rPr>
      </w:pPr>
      <w:bookmarkStart w:id="3" w:name="_Hlk189729287"/>
      <w:r>
        <w:rPr>
          <w:rFonts w:ascii="Times New Roman" w:eastAsia="Times New Roman" w:hAnsi="Times New Roman"/>
          <w:sz w:val="24"/>
          <w:szCs w:val="24"/>
        </w:rPr>
        <w:t xml:space="preserve">IKU 2.1 </w:t>
      </w:r>
      <w:r w:rsidRPr="00147707">
        <w:rPr>
          <w:rFonts w:ascii="Times New Roman" w:eastAsia="Times New Roman" w:hAnsi="Times New Roman"/>
          <w:sz w:val="24"/>
          <w:szCs w:val="24"/>
        </w:rPr>
        <w:t xml:space="preserve">Persentase </w:t>
      </w:r>
      <w:r w:rsidR="0089718A" w:rsidRPr="00147707">
        <w:rPr>
          <w:rFonts w:ascii="Times New Roman" w:eastAsia="Times New Roman" w:hAnsi="Times New Roman"/>
          <w:sz w:val="24"/>
          <w:szCs w:val="24"/>
        </w:rPr>
        <w:t xml:space="preserve">Dosen </w:t>
      </w:r>
      <w:r w:rsidRPr="00147707">
        <w:rPr>
          <w:rFonts w:ascii="Times New Roman" w:eastAsia="Times New Roman" w:hAnsi="Times New Roman"/>
          <w:sz w:val="24"/>
          <w:szCs w:val="24"/>
        </w:rPr>
        <w:t xml:space="preserve">NIDN </w:t>
      </w:r>
      <w:r w:rsidR="0089718A" w:rsidRPr="00147707">
        <w:rPr>
          <w:rFonts w:ascii="Times New Roman" w:eastAsia="Times New Roman" w:hAnsi="Times New Roman"/>
          <w:sz w:val="24"/>
          <w:szCs w:val="24"/>
        </w:rPr>
        <w:t>Yang Berkegiatan Tridharma Di Perguruan Tinggi Lain, Bekerja Sebagai Praktisi Di Dunia Industri, Atau Membimbing Mahasiswa Berkegiatan Di Luar Program Studi</w:t>
      </w:r>
      <w:r w:rsidR="0089718A">
        <w:rPr>
          <w:rFonts w:ascii="Times New Roman" w:eastAsia="Times New Roman" w:hAnsi="Times New Roman"/>
          <w:sz w:val="24"/>
          <w:szCs w:val="24"/>
        </w:rPr>
        <w:t>;</w:t>
      </w:r>
    </w:p>
    <w:bookmarkEnd w:id="3"/>
    <w:p w14:paraId="7436DA34" w14:textId="69DD8965" w:rsidR="00147707" w:rsidRPr="00147707" w:rsidRDefault="00147707" w:rsidP="00147707">
      <w:pPr>
        <w:spacing w:after="0" w:line="360" w:lineRule="auto"/>
        <w:ind w:left="993" w:firstLine="425"/>
        <w:jc w:val="both"/>
        <w:rPr>
          <w:rFonts w:ascii="Times New Roman" w:eastAsia="Times New Roman" w:hAnsi="Times New Roman"/>
          <w:color w:val="000000"/>
          <w:sz w:val="24"/>
          <w:szCs w:val="24"/>
        </w:rPr>
      </w:pPr>
      <w:r w:rsidRPr="00147707">
        <w:rPr>
          <w:rFonts w:ascii="Times New Roman" w:eastAsia="Times New Roman" w:hAnsi="Times New Roman"/>
          <w:color w:val="000000"/>
          <w:sz w:val="24"/>
          <w:szCs w:val="24"/>
        </w:rPr>
        <w:t>Capaian Indikator Kinerja Utama (IKU) 2.1 menunjukkan bahwa sebanyak 18 dosen telah berkegiatan Tridharma di perguruan tinggi lain, sementara 9 dosen lainnya bekerja sebagai praktisi di dunia industri. Dengan total 27 dosen yang terlibat dari 83 dosen NIDN, persentase capaian IKU mencapai 32,53%, jauh melampaui target yang ditetapkan sebesar 15%. Meskipun demikian, terdapat beberapa kendala dalam pelaksanaan kegiatan ini. Kegiatan Tridharma di perguruan tinggi lain masih lebih banyak diinisiasi oleh pihak luar fakultas, disebabkan oleh tingginya intensitas pembelajaran yang dihadapi dosen. Selain itu, jumlah dosen yang bekerja sebagai praktisi di dunia industri masih tergolong rendah, mengingat adanya anggapan bahwa bidang dan kompetensi dosen kurang sesuai atau terbatas dengan kebutuhan industri.</w:t>
      </w:r>
    </w:p>
    <w:p w14:paraId="0C12933B" w14:textId="25E757EF" w:rsidR="00147707" w:rsidRPr="00147707" w:rsidRDefault="00147707" w:rsidP="0089718A">
      <w:pPr>
        <w:spacing w:after="0" w:line="360" w:lineRule="auto"/>
        <w:ind w:left="993" w:firstLine="425"/>
        <w:jc w:val="both"/>
        <w:rPr>
          <w:rFonts w:ascii="Times New Roman" w:eastAsia="Times New Roman" w:hAnsi="Times New Roman"/>
          <w:color w:val="000000"/>
          <w:sz w:val="24"/>
          <w:szCs w:val="24"/>
        </w:rPr>
      </w:pPr>
      <w:r w:rsidRPr="00147707">
        <w:rPr>
          <w:rFonts w:ascii="Times New Roman" w:eastAsia="Times New Roman" w:hAnsi="Times New Roman"/>
          <w:color w:val="000000"/>
          <w:sz w:val="24"/>
          <w:szCs w:val="24"/>
        </w:rPr>
        <w:lastRenderedPageBreak/>
        <w:t>Di sisi lain, keterlibatan dosen dalam membimbing mahasiswa berkegiatan di luar program studi juga masih terbatas. Hal ini dikarenakan hanya dosen yang memiliki keterhubungan langsung dengan mahasiswa yang aktif dalam pembinaan, serta kurangnya pemahaman mahasiswa terhadap pentingnya komunikasi dengan dosen ketika mereka mendaftar dalam suatu kompetisi. Untuk mengatasi tantangan tersebut, diperlukan upaya yang lebih sistematis, seperti mendorong lebih banyak dosen untuk terlibat dalam kegiatan Tridharma di luar kampus, menjalin kerja sama dengan industri agar dosen memiliki lebih banyak peluang menjadi praktisi, serta meningkatkan peran dosen dalam membimbing mahasiswa dalam meraih prestasi, khususnya di tingkat nasional. Selain itu, sosialisasi kepada mahasiswa mengenai pentingnya keterlibatan dosen dalam bimbingan kegiatan di luar program studi juga perlu diperkuat agar keterlibatan ini semakin meningkat dan merata di kalangan dosen.</w:t>
      </w:r>
    </w:p>
    <w:p w14:paraId="6F2A8AC1" w14:textId="70F20EAA" w:rsidR="0089718A" w:rsidRPr="0089718A" w:rsidRDefault="0089718A" w:rsidP="004021BA">
      <w:pPr>
        <w:numPr>
          <w:ilvl w:val="0"/>
          <w:numId w:val="36"/>
        </w:numPr>
        <w:spacing w:after="0" w:line="360" w:lineRule="auto"/>
        <w:ind w:left="993" w:firstLine="0"/>
        <w:jc w:val="both"/>
        <w:rPr>
          <w:rFonts w:ascii="Times New Roman" w:eastAsia="Times New Roman" w:hAnsi="Times New Roman"/>
          <w:sz w:val="24"/>
          <w:szCs w:val="24"/>
        </w:rPr>
      </w:pPr>
      <w:bookmarkStart w:id="4" w:name="_Hlk189729362"/>
      <w:r>
        <w:rPr>
          <w:rFonts w:ascii="Times New Roman" w:eastAsia="Times New Roman" w:hAnsi="Times New Roman"/>
          <w:sz w:val="24"/>
          <w:szCs w:val="24"/>
        </w:rPr>
        <w:t xml:space="preserve">IKU 2.2 </w:t>
      </w:r>
      <w:r w:rsidRPr="0089718A">
        <w:rPr>
          <w:rFonts w:ascii="Times New Roman" w:eastAsia="Times New Roman" w:hAnsi="Times New Roman"/>
          <w:sz w:val="24"/>
          <w:szCs w:val="24"/>
        </w:rPr>
        <w:t>Persentase Dosen Yang Memiliki Sertifikat Kompetensi/Profesi Yang Diakui Oleh Dunia Usaha/Industri Atau Pengajar Yang Berasal Dari Kalangan Praktisi Profesional, Dunia Usaha/Industri</w:t>
      </w:r>
      <w:r>
        <w:rPr>
          <w:rFonts w:ascii="Times New Roman" w:eastAsia="Times New Roman" w:hAnsi="Times New Roman"/>
          <w:sz w:val="24"/>
          <w:szCs w:val="24"/>
        </w:rPr>
        <w:t>;</w:t>
      </w:r>
    </w:p>
    <w:bookmarkEnd w:id="4"/>
    <w:p w14:paraId="7A56FBAB" w14:textId="6FDB5365" w:rsidR="0089718A" w:rsidRPr="0089718A" w:rsidRDefault="0089718A" w:rsidP="0089718A">
      <w:pPr>
        <w:spacing w:after="0" w:line="360" w:lineRule="auto"/>
        <w:ind w:left="993" w:firstLine="425"/>
        <w:jc w:val="both"/>
        <w:rPr>
          <w:rFonts w:ascii="Times New Roman" w:eastAsia="Times New Roman" w:hAnsi="Times New Roman"/>
          <w:color w:val="000000"/>
          <w:sz w:val="24"/>
          <w:szCs w:val="24"/>
        </w:rPr>
      </w:pPr>
      <w:r w:rsidRPr="0089718A">
        <w:rPr>
          <w:rFonts w:ascii="Times New Roman" w:eastAsia="Times New Roman" w:hAnsi="Times New Roman"/>
          <w:color w:val="000000"/>
          <w:sz w:val="24"/>
          <w:szCs w:val="24"/>
        </w:rPr>
        <w:t>Capaian Indikator Kinerja Utama (IKU) 2.2 menunjukkan bahwa sebanyak 48 dosen telah memiliki sertifikat kompetensi atau profesi yang diakui oleh dunia usaha dan industri, sementara 18 dosen lainnya berasal dari kalangan praktisi profesional, dunia usaha, atau industri. Dengan demikian, total 66 dosen dari 83 dosen NIDN telah memenuhi kriteria ini, sehingga persentase capaian IKU mencapai 43,37%, jauh melebihi target yang ditetapkan sebesar 20%.</w:t>
      </w:r>
      <w:r>
        <w:rPr>
          <w:rFonts w:ascii="Times New Roman" w:eastAsia="Times New Roman" w:hAnsi="Times New Roman"/>
          <w:color w:val="000000"/>
          <w:sz w:val="24"/>
          <w:szCs w:val="24"/>
        </w:rPr>
        <w:t xml:space="preserve"> </w:t>
      </w:r>
      <w:r w:rsidRPr="0089718A">
        <w:rPr>
          <w:rFonts w:ascii="Times New Roman" w:eastAsia="Times New Roman" w:hAnsi="Times New Roman"/>
          <w:color w:val="000000"/>
          <w:sz w:val="24"/>
          <w:szCs w:val="24"/>
        </w:rPr>
        <w:t>Meskipun capaian ini tergolong tinggi, masih terdapat kendala dalam peningkatan jumlah dosen yang memiliki sertifikasi kompetensi. Salah satu kendala utama adalah kurangnya informasi serta minat dari dosen terkait dengan sertifikasi profesi yang diakui oleh industri dan dunia kerja. Banyak dosen yang belum sepenuhnya memahami manfaat dan urgensi dari kepemilikan sertifikasi tersebut dalam meningkatkan kualitas pengajaran dan relevansi dengan kebutuhan industri.</w:t>
      </w:r>
    </w:p>
    <w:p w14:paraId="0F7B626C" w14:textId="760BEF4E" w:rsidR="0089718A" w:rsidRPr="00A608DE" w:rsidRDefault="0089718A" w:rsidP="0089718A">
      <w:pPr>
        <w:spacing w:after="0" w:line="360" w:lineRule="auto"/>
        <w:ind w:left="993" w:firstLine="425"/>
        <w:jc w:val="both"/>
        <w:rPr>
          <w:rFonts w:ascii="Times New Roman" w:eastAsia="Times New Roman" w:hAnsi="Times New Roman"/>
          <w:color w:val="000000"/>
          <w:sz w:val="24"/>
          <w:szCs w:val="24"/>
          <w:highlight w:val="lightGray"/>
        </w:rPr>
      </w:pPr>
      <w:r w:rsidRPr="0089718A">
        <w:rPr>
          <w:rFonts w:ascii="Times New Roman" w:eastAsia="Times New Roman" w:hAnsi="Times New Roman"/>
          <w:color w:val="000000"/>
          <w:sz w:val="24"/>
          <w:szCs w:val="24"/>
        </w:rPr>
        <w:lastRenderedPageBreak/>
        <w:t>Untuk mengatasi kendala ini, diperlukan langkah-langkah strategis seperti menjalin kerja sama dengan lembaga sertifikasi profesi yang diakui, serta melakukan sosialisasi yang lebih intensif agar dosen terdorong untuk mengikuti program sertifikasi. Dengan adanya dukungan institusional dan pemahaman yang lebih baik, diharapkan lebih banyak dosen yang dapat memperoleh sertifikat kompetensi, sehingga meningkatkan relevansi pendidikan tinggi dengan kebutuhan dunia industri dan dunia kerja.</w:t>
      </w:r>
    </w:p>
    <w:p w14:paraId="1BF06061" w14:textId="224DAE47" w:rsidR="00187E33" w:rsidRDefault="0089718A" w:rsidP="004021BA">
      <w:pPr>
        <w:numPr>
          <w:ilvl w:val="0"/>
          <w:numId w:val="36"/>
        </w:numPr>
        <w:spacing w:after="0" w:line="360" w:lineRule="auto"/>
        <w:ind w:left="993" w:firstLine="0"/>
        <w:jc w:val="both"/>
        <w:rPr>
          <w:rFonts w:ascii="Times New Roman" w:eastAsia="Times New Roman" w:hAnsi="Times New Roman"/>
          <w:sz w:val="24"/>
          <w:szCs w:val="24"/>
        </w:rPr>
      </w:pPr>
      <w:r w:rsidRPr="0089718A">
        <w:rPr>
          <w:rFonts w:ascii="Times New Roman" w:eastAsia="Times New Roman" w:hAnsi="Times New Roman"/>
          <w:sz w:val="24"/>
          <w:szCs w:val="24"/>
        </w:rPr>
        <w:t>IKU 2.3 Jumlah Keluaran Dosen Yang Berhasil Mendapat Rekognisi Internasional Atau  Diterapkan Oleh Masyarakat/Industri/Pemerintah Per Jumlah Dosen</w:t>
      </w:r>
      <w:r>
        <w:rPr>
          <w:rFonts w:ascii="Times New Roman" w:eastAsia="Times New Roman" w:hAnsi="Times New Roman"/>
          <w:sz w:val="24"/>
          <w:szCs w:val="24"/>
        </w:rPr>
        <w:t>;</w:t>
      </w:r>
    </w:p>
    <w:p w14:paraId="7ECE9F4B" w14:textId="113F7D82" w:rsidR="0089718A" w:rsidRPr="0089718A" w:rsidRDefault="0089718A" w:rsidP="0089718A">
      <w:pPr>
        <w:spacing w:after="0" w:line="360" w:lineRule="auto"/>
        <w:ind w:left="993" w:firstLine="425"/>
        <w:jc w:val="both"/>
        <w:rPr>
          <w:rFonts w:ascii="Times New Roman" w:eastAsia="Times New Roman" w:hAnsi="Times New Roman"/>
          <w:color w:val="000000"/>
          <w:sz w:val="24"/>
          <w:szCs w:val="24"/>
        </w:rPr>
      </w:pPr>
      <w:r w:rsidRPr="0089718A">
        <w:rPr>
          <w:rFonts w:ascii="Times New Roman" w:eastAsia="Times New Roman" w:hAnsi="Times New Roman"/>
          <w:color w:val="000000"/>
          <w:sz w:val="24"/>
          <w:szCs w:val="24"/>
        </w:rPr>
        <w:t>Capaian Indikator Kinerja Utama (IKU) 2.3 menunjukkan bahwa jumlah keluaran dosen yang berhasil mendapat rekognisi internasional atau diterapkan oleh masyarakat, industri, maupun pemerintah masih perlu ditingkatkan. Dalam aspek karya tulis ilmiah, telah terdapat 31 artikel yang dipublikasikan dalam jurnal nasional dan 5 artikel yang dipublikasikan dalam jurnal nasional berbahasa Inggris atau bahasa resmi PBB yang terindeks dalam DOAJ. Namun, publikasi dalam jurnal internasional bereputasi, buku referensi, buku nasional/internasional ber-ISBN, book chapter internasional, serta prosiding internasional masih perlu mendapat perhatian lebih lanjut.</w:t>
      </w:r>
      <w:r>
        <w:rPr>
          <w:rFonts w:ascii="Times New Roman" w:eastAsia="Times New Roman" w:hAnsi="Times New Roman"/>
          <w:color w:val="000000"/>
          <w:sz w:val="24"/>
          <w:szCs w:val="24"/>
        </w:rPr>
        <w:t xml:space="preserve"> </w:t>
      </w:r>
      <w:r w:rsidRPr="0089718A">
        <w:rPr>
          <w:rFonts w:ascii="Times New Roman" w:eastAsia="Times New Roman" w:hAnsi="Times New Roman"/>
          <w:color w:val="000000"/>
          <w:sz w:val="24"/>
          <w:szCs w:val="24"/>
        </w:rPr>
        <w:t>Salah satu kendala utama dalam peningkatan jumlah karya ilmiah dosen adalah anggapan bahwa menulis artikel untuk jurnal ilmiah, khususnya jurnal internasional, terlalu sulit dan memerlukan biaya yang besar. Selain itu, beberapa dosen sudah memasuki masa purna tugas sehingga kurang terdorong untuk melakukan publikasi lebih lanjut. Faktor lainnya adalah persepsi bahwa jurnal nasional telah cukup mengakomodasi syarat minimal kewajiban khusus bagi dosen dengan jabatan Lektor Kepala, sehingga tidak ada urgensi untuk menargetkan publikasi internasional.</w:t>
      </w:r>
    </w:p>
    <w:p w14:paraId="79EA3FF4" w14:textId="411A2232" w:rsidR="0089718A" w:rsidRPr="00A608DE" w:rsidRDefault="0089718A" w:rsidP="00F05786">
      <w:pPr>
        <w:spacing w:after="0" w:line="360" w:lineRule="auto"/>
        <w:ind w:left="993" w:firstLine="425"/>
        <w:jc w:val="both"/>
        <w:rPr>
          <w:rFonts w:ascii="Times New Roman" w:eastAsia="Times New Roman" w:hAnsi="Times New Roman"/>
          <w:color w:val="000000"/>
          <w:sz w:val="24"/>
          <w:szCs w:val="24"/>
          <w:highlight w:val="lightGray"/>
        </w:rPr>
      </w:pPr>
      <w:r w:rsidRPr="0089718A">
        <w:rPr>
          <w:rFonts w:ascii="Times New Roman" w:eastAsia="Times New Roman" w:hAnsi="Times New Roman"/>
          <w:color w:val="000000"/>
          <w:sz w:val="24"/>
          <w:szCs w:val="24"/>
        </w:rPr>
        <w:t xml:space="preserve">Untuk mengatasi kendala tersebut, diperlukan strategi yang lebih sistematis, seperti mendorong dosen untuk meningkatkan kemampuan penulisan melalui workshop penulisan artikel jurnal. Selain itu, dukungan </w:t>
      </w:r>
      <w:r w:rsidRPr="0089718A">
        <w:rPr>
          <w:rFonts w:ascii="Times New Roman" w:eastAsia="Times New Roman" w:hAnsi="Times New Roman"/>
          <w:color w:val="000000"/>
          <w:sz w:val="24"/>
          <w:szCs w:val="24"/>
        </w:rPr>
        <w:lastRenderedPageBreak/>
        <w:t>finansial dalam bentuk bantuan biaya penerbitan jurnal ilmiah internasional maupun jurnal nasional terakreditasi juga dapat menjadi insentif bagi dosen agar lebih aktif dalam melakukan publikasi. Dengan adanya dorongan dan fasilitas yang lebih memadai, diharapkan jumlah publikasi internasional serta rekognisi terhadap karya dosen dapat meningkat secara signifikan.</w:t>
      </w:r>
    </w:p>
    <w:p w14:paraId="0A72D1E6" w14:textId="1EE47C91" w:rsidR="00187E33" w:rsidRDefault="00F05786" w:rsidP="004021BA">
      <w:pPr>
        <w:numPr>
          <w:ilvl w:val="0"/>
          <w:numId w:val="36"/>
        </w:numPr>
        <w:spacing w:after="0" w:line="360" w:lineRule="auto"/>
        <w:ind w:left="993" w:firstLine="0"/>
        <w:jc w:val="both"/>
        <w:rPr>
          <w:rFonts w:ascii="Times New Roman" w:eastAsia="Times New Roman" w:hAnsi="Times New Roman"/>
          <w:sz w:val="24"/>
          <w:szCs w:val="24"/>
        </w:rPr>
      </w:pPr>
      <w:r>
        <w:rPr>
          <w:rFonts w:ascii="Times New Roman" w:eastAsia="Times New Roman" w:hAnsi="Times New Roman"/>
          <w:sz w:val="24"/>
          <w:szCs w:val="24"/>
        </w:rPr>
        <w:t xml:space="preserve">IKU 3.1 </w:t>
      </w:r>
      <w:r w:rsidRPr="00F05786">
        <w:rPr>
          <w:rFonts w:ascii="Times New Roman" w:eastAsia="Times New Roman" w:hAnsi="Times New Roman"/>
          <w:sz w:val="24"/>
          <w:szCs w:val="24"/>
        </w:rPr>
        <w:t>Jumlah kerjasama per program studi S1 dan D4/D3/D2/D1</w:t>
      </w:r>
      <w:r>
        <w:rPr>
          <w:rFonts w:ascii="Times New Roman" w:eastAsia="Times New Roman" w:hAnsi="Times New Roman"/>
          <w:sz w:val="24"/>
          <w:szCs w:val="24"/>
        </w:rPr>
        <w:t>;</w:t>
      </w:r>
    </w:p>
    <w:p w14:paraId="5E34D574" w14:textId="67D649DD" w:rsidR="00F05786" w:rsidRPr="00F05786" w:rsidRDefault="00F05786" w:rsidP="00F05786">
      <w:pPr>
        <w:spacing w:after="0" w:line="360" w:lineRule="auto"/>
        <w:ind w:left="993" w:firstLine="425"/>
        <w:jc w:val="both"/>
        <w:rPr>
          <w:rFonts w:ascii="Times New Roman" w:eastAsia="Times New Roman" w:hAnsi="Times New Roman"/>
          <w:color w:val="000000"/>
          <w:sz w:val="24"/>
          <w:szCs w:val="24"/>
        </w:rPr>
      </w:pPr>
      <w:r w:rsidRPr="00F05786">
        <w:rPr>
          <w:rFonts w:ascii="Times New Roman" w:eastAsia="Times New Roman" w:hAnsi="Times New Roman"/>
          <w:color w:val="000000"/>
          <w:sz w:val="24"/>
          <w:szCs w:val="24"/>
        </w:rPr>
        <w:t>Pada tahun 2024, program studi sarjana telah menjalin berbagai kerja sama dengan sejumlah institusi, baik di tingkat nasional maupun internasional. Beberapa mitra kerja sama tersebut antara lain Perkumpulan Masyarakat Hukum Pidana dan Kriminologi Indonesia (MAHUPIKI) Kalimantan Barat, Fakultas Syariah UIN Salatiga, Sekretariat Jenderal Komisi Pengawas Persaingan Usaha, Pemerintah Kabupaten Sanggau, Pengadilan Tinggi Pontianak, Pengadilan Tinggi Agama Pontianak, Bursa Efek Indonesia, PT Korea Investment and Sekuritas Indonesia, Komisi Pemberantasan Korupsi Republik Indonesia (KPK RI), Dewan Pimpinan Cabang Perhimpunan Advokat Indonesia (DPC PERADI Suara Advokat Indonesia) Kota Pontianak, serta Badan Arbitrase Nasional Indonesia.</w:t>
      </w:r>
    </w:p>
    <w:p w14:paraId="5A664468" w14:textId="22DCA2F7" w:rsidR="00F05786" w:rsidRPr="00F05786" w:rsidRDefault="00F05786" w:rsidP="00F05786">
      <w:pPr>
        <w:spacing w:after="0" w:line="360" w:lineRule="auto"/>
        <w:ind w:left="993" w:firstLine="425"/>
        <w:jc w:val="both"/>
        <w:rPr>
          <w:rFonts w:ascii="Times New Roman" w:eastAsia="Times New Roman" w:hAnsi="Times New Roman"/>
          <w:color w:val="000000"/>
          <w:sz w:val="24"/>
          <w:szCs w:val="24"/>
        </w:rPr>
      </w:pPr>
      <w:r w:rsidRPr="00F05786">
        <w:rPr>
          <w:rFonts w:ascii="Times New Roman" w:eastAsia="Times New Roman" w:hAnsi="Times New Roman"/>
          <w:color w:val="000000"/>
          <w:sz w:val="24"/>
          <w:szCs w:val="24"/>
        </w:rPr>
        <w:t>Meskipun telah terjalin berbagai bentuk kerja sama, terdapat kendala dalam implementasi, terutama terkait dengan proses administrasi yang mengharuskan adanya Memorandum of Understanding (MoU) dari universitas. Hal ini menyebabkan pelaksanaan kerja sama harus bergantung pada kebijakan universitas, sehingga memperlambat proses realisasi kerja sama di tingkat fakultas maupun program studi.</w:t>
      </w:r>
    </w:p>
    <w:p w14:paraId="6367338F" w14:textId="205B40EB" w:rsidR="00F05786" w:rsidRPr="00F05786" w:rsidRDefault="00F05786" w:rsidP="00F05786">
      <w:pPr>
        <w:spacing w:after="0" w:line="360" w:lineRule="auto"/>
        <w:ind w:left="993" w:firstLine="425"/>
        <w:jc w:val="both"/>
        <w:rPr>
          <w:rFonts w:ascii="Times New Roman" w:eastAsia="Times New Roman" w:hAnsi="Times New Roman"/>
          <w:color w:val="000000"/>
          <w:sz w:val="24"/>
          <w:szCs w:val="24"/>
        </w:rPr>
      </w:pPr>
      <w:r w:rsidRPr="00F05786">
        <w:rPr>
          <w:rFonts w:ascii="Times New Roman" w:eastAsia="Times New Roman" w:hAnsi="Times New Roman"/>
          <w:color w:val="000000"/>
          <w:sz w:val="24"/>
          <w:szCs w:val="24"/>
        </w:rPr>
        <w:t>Sebagai langkah strategis, perlu dilakukan penyusunan draft MoU dan perjanjian kerja sama dengan berbagai instansi yang telah diverifikasi oleh kedua belah pihak sebelum diajukan ke universitas. Dengan adanya kesiapan dokumen kerja sama yang lebih matang, diharapkan proses legalisasi kerja sama dapat berjalan lebih cepat dan efektif, sehingga implementasi kerja sama dapat segera memberikan manfaat bagi program studi dan mahasiswa.</w:t>
      </w:r>
    </w:p>
    <w:p w14:paraId="593851A3" w14:textId="77777777" w:rsidR="00F05786" w:rsidRPr="00A608DE" w:rsidRDefault="00F05786">
      <w:pPr>
        <w:pBdr>
          <w:top w:val="nil"/>
          <w:left w:val="nil"/>
          <w:bottom w:val="nil"/>
          <w:right w:val="nil"/>
          <w:between w:val="nil"/>
        </w:pBdr>
        <w:spacing w:after="80" w:line="360" w:lineRule="auto"/>
        <w:ind w:left="1418" w:firstLine="566"/>
        <w:jc w:val="both"/>
        <w:rPr>
          <w:rFonts w:ascii="Times New Roman" w:eastAsia="Times New Roman" w:hAnsi="Times New Roman"/>
          <w:color w:val="000000"/>
          <w:sz w:val="24"/>
          <w:szCs w:val="24"/>
          <w:highlight w:val="lightGray"/>
        </w:rPr>
      </w:pPr>
    </w:p>
    <w:p w14:paraId="376015E0" w14:textId="3E3472B7" w:rsidR="00F05786" w:rsidRPr="00ED0E8D" w:rsidRDefault="00ED0E8D" w:rsidP="004021BA">
      <w:pPr>
        <w:numPr>
          <w:ilvl w:val="0"/>
          <w:numId w:val="36"/>
        </w:numPr>
        <w:spacing w:after="0" w:line="360" w:lineRule="auto"/>
        <w:ind w:left="993" w:firstLine="0"/>
        <w:jc w:val="both"/>
        <w:rPr>
          <w:rFonts w:ascii="Times New Roman" w:eastAsia="Times New Roman" w:hAnsi="Times New Roman"/>
          <w:sz w:val="24"/>
          <w:szCs w:val="24"/>
        </w:rPr>
      </w:pPr>
      <w:bookmarkStart w:id="5" w:name="_Hlk189749672"/>
      <w:r>
        <w:rPr>
          <w:rFonts w:ascii="Times New Roman" w:eastAsia="Times New Roman" w:hAnsi="Times New Roman"/>
          <w:sz w:val="24"/>
          <w:szCs w:val="24"/>
        </w:rPr>
        <w:lastRenderedPageBreak/>
        <w:t xml:space="preserve">IKU 3.2 </w:t>
      </w:r>
      <w:r w:rsidRPr="00ED0E8D">
        <w:rPr>
          <w:rFonts w:ascii="Times New Roman" w:eastAsia="Times New Roman" w:hAnsi="Times New Roman"/>
          <w:sz w:val="24"/>
          <w:szCs w:val="24"/>
        </w:rPr>
        <w:t>Persentase Mata Kuliah S1 Dan D4/D3/D2/D1 Yang Menggunakan Metode Pembelajaran Pemecahan Kasus (Case Method) Atau Pembelajaran Kelompok Berbasis Project (Team-Based Project) Sebagai Sebagian Bobot Evaluasi</w:t>
      </w:r>
      <w:r w:rsidR="00755A85">
        <w:rPr>
          <w:rFonts w:ascii="Times New Roman" w:eastAsia="Times New Roman" w:hAnsi="Times New Roman"/>
          <w:sz w:val="24"/>
          <w:szCs w:val="24"/>
        </w:rPr>
        <w:t>;</w:t>
      </w:r>
      <w:bookmarkEnd w:id="5"/>
    </w:p>
    <w:p w14:paraId="01F74C4C" w14:textId="5DF63822" w:rsidR="00F05786" w:rsidRPr="00F05786" w:rsidRDefault="00F05786" w:rsidP="00ED0E8D">
      <w:pPr>
        <w:spacing w:after="0" w:line="360" w:lineRule="auto"/>
        <w:ind w:left="993" w:firstLine="425"/>
        <w:jc w:val="both"/>
        <w:rPr>
          <w:rFonts w:ascii="Times New Roman" w:eastAsia="Times New Roman" w:hAnsi="Times New Roman"/>
          <w:color w:val="000000"/>
          <w:sz w:val="24"/>
          <w:szCs w:val="24"/>
        </w:rPr>
      </w:pPr>
      <w:r w:rsidRPr="00F05786">
        <w:rPr>
          <w:rFonts w:ascii="Times New Roman" w:eastAsia="Times New Roman" w:hAnsi="Times New Roman"/>
          <w:color w:val="000000"/>
          <w:sz w:val="24"/>
          <w:szCs w:val="24"/>
        </w:rPr>
        <w:t>Pada tahun 2024, program studi yang terdapat dalam program sarjana masih dalam tahap persiapan untuk memperoleh akreditasi atau sertifikasi internasional yang diakui oleh pemerintah. Hingga saat ini, belum ada program studi yang berhasil mendapatkan akreditasi tersebut.</w:t>
      </w:r>
      <w:r w:rsidR="00F07450">
        <w:rPr>
          <w:rFonts w:ascii="Times New Roman" w:eastAsia="Times New Roman" w:hAnsi="Times New Roman"/>
          <w:color w:val="000000"/>
          <w:sz w:val="24"/>
          <w:szCs w:val="24"/>
        </w:rPr>
        <w:t xml:space="preserve"> </w:t>
      </w:r>
      <w:r w:rsidRPr="00F05786">
        <w:rPr>
          <w:rFonts w:ascii="Times New Roman" w:eastAsia="Times New Roman" w:hAnsi="Times New Roman"/>
          <w:color w:val="000000"/>
          <w:sz w:val="24"/>
          <w:szCs w:val="24"/>
        </w:rPr>
        <w:t>Salah satu kendala utama yang dihadapi dalam pengajuan akreditasi internasional adalah belum terpenuhinya semua indikator yang disyaratkan secara kumulatif. Hal ini menghambat proses pengajuan akreditasi dan menyebabkan program studi perlu melakukan berbagai langkah strategis untuk memenuhi persyaratan yang ditetapkan.</w:t>
      </w:r>
    </w:p>
    <w:p w14:paraId="71C002EE" w14:textId="0736AC58" w:rsidR="00F05786" w:rsidRPr="00ED0E8D" w:rsidRDefault="00F05786" w:rsidP="00ED0E8D">
      <w:pPr>
        <w:spacing w:after="0" w:line="360" w:lineRule="auto"/>
        <w:ind w:left="993" w:firstLine="425"/>
        <w:jc w:val="both"/>
        <w:rPr>
          <w:rFonts w:ascii="Times New Roman" w:eastAsia="Times New Roman" w:hAnsi="Times New Roman"/>
          <w:color w:val="000000"/>
          <w:sz w:val="24"/>
          <w:szCs w:val="24"/>
        </w:rPr>
      </w:pPr>
      <w:r w:rsidRPr="00F05786">
        <w:rPr>
          <w:rFonts w:ascii="Times New Roman" w:eastAsia="Times New Roman" w:hAnsi="Times New Roman"/>
          <w:color w:val="000000"/>
          <w:sz w:val="24"/>
          <w:szCs w:val="24"/>
        </w:rPr>
        <w:t>Sebagai bagian dari upaya percepatan, program studi saat ini tengah bekerja sama dengan Lembaga Pengembangan Pembelajaran dan Penjaminan Mutu (LP3M) Universitas Tanjungpura untuk memenuhi seluruh indikator yang diperlukan. Diharapkan dengan adanya pendampingan dan strategi yang lebih terarah, program studi dapat segera mencapai standar yang dibutuhkan untuk mendapatkan akreditasi atau sertifikasi internasional.</w:t>
      </w:r>
    </w:p>
    <w:p w14:paraId="2314EEEE" w14:textId="3F8F57C7" w:rsidR="00187E33" w:rsidRPr="00755A85" w:rsidRDefault="00C76C17" w:rsidP="004021BA">
      <w:pPr>
        <w:numPr>
          <w:ilvl w:val="0"/>
          <w:numId w:val="36"/>
        </w:numPr>
        <w:spacing w:after="0" w:line="360" w:lineRule="auto"/>
        <w:ind w:left="993" w:firstLine="0"/>
        <w:jc w:val="both"/>
        <w:rPr>
          <w:rFonts w:ascii="Times New Roman" w:eastAsia="Times New Roman" w:hAnsi="Times New Roman"/>
          <w:sz w:val="24"/>
          <w:szCs w:val="24"/>
        </w:rPr>
      </w:pPr>
      <w:bookmarkStart w:id="6" w:name="_Hlk189749719"/>
      <w:r>
        <w:rPr>
          <w:rFonts w:ascii="Times New Roman" w:eastAsia="Times New Roman" w:hAnsi="Times New Roman"/>
          <w:sz w:val="24"/>
          <w:szCs w:val="24"/>
        </w:rPr>
        <w:t xml:space="preserve">IKU 3.3 </w:t>
      </w:r>
      <w:r w:rsidR="008764A3" w:rsidRPr="00755A85">
        <w:rPr>
          <w:rFonts w:ascii="Times New Roman" w:eastAsia="Times New Roman" w:hAnsi="Times New Roman"/>
          <w:sz w:val="24"/>
          <w:szCs w:val="24"/>
        </w:rPr>
        <w:t>Target Dan Realisa Persentase Program Studi S1 Dan D4/D3/D2 Yang Memiliki Akreditasi Atau Sertifikat Internasional Yang Diakui Pemerintah</w:t>
      </w:r>
      <w:r w:rsidR="00755A85">
        <w:rPr>
          <w:rFonts w:ascii="Times New Roman" w:eastAsia="Times New Roman" w:hAnsi="Times New Roman"/>
          <w:sz w:val="24"/>
          <w:szCs w:val="24"/>
        </w:rPr>
        <w:t>;</w:t>
      </w:r>
    </w:p>
    <w:bookmarkEnd w:id="6"/>
    <w:p w14:paraId="455A2F66" w14:textId="17A0ABE7" w:rsidR="00755A85" w:rsidRPr="00755A85" w:rsidRDefault="00755A85" w:rsidP="00755A85">
      <w:pPr>
        <w:spacing w:after="0" w:line="360" w:lineRule="auto"/>
        <w:ind w:left="993" w:firstLine="425"/>
        <w:jc w:val="both"/>
        <w:rPr>
          <w:rFonts w:ascii="Times New Roman" w:eastAsia="Times New Roman" w:hAnsi="Times New Roman"/>
          <w:color w:val="000000"/>
          <w:sz w:val="24"/>
          <w:szCs w:val="24"/>
        </w:rPr>
      </w:pPr>
      <w:r w:rsidRPr="00755A85">
        <w:rPr>
          <w:rFonts w:ascii="Times New Roman" w:eastAsia="Times New Roman" w:hAnsi="Times New Roman"/>
          <w:color w:val="000000"/>
          <w:sz w:val="24"/>
          <w:szCs w:val="24"/>
        </w:rPr>
        <w:t>Pada tahun 2024, program studi yang terdapat dalam program sarjana masih dalam tahap persiapan untuk memperoleh akreditasi atau sertifikasi internasional yang diakui oleh pemerintah. Hingga saat ini, belum ada program studi yang berhasil mendapatkan akreditasi tersebut.</w:t>
      </w:r>
      <w:r>
        <w:rPr>
          <w:rFonts w:ascii="Times New Roman" w:eastAsia="Times New Roman" w:hAnsi="Times New Roman"/>
          <w:color w:val="000000"/>
          <w:sz w:val="24"/>
          <w:szCs w:val="24"/>
        </w:rPr>
        <w:t xml:space="preserve"> </w:t>
      </w:r>
      <w:r w:rsidRPr="00755A85">
        <w:rPr>
          <w:rFonts w:ascii="Times New Roman" w:eastAsia="Times New Roman" w:hAnsi="Times New Roman"/>
          <w:color w:val="000000"/>
          <w:sz w:val="24"/>
          <w:szCs w:val="24"/>
        </w:rPr>
        <w:t xml:space="preserve">Salah satu kendala utama yang dihadapi dalam pengajuan akreditasi internasional adalah belum terpenuhinya semua indikator yang disyaratkan secara kumulatif. Hal ini menghambat proses pengajuan akreditasi dan menyebabkan program studi </w:t>
      </w:r>
      <w:r w:rsidRPr="00755A85">
        <w:rPr>
          <w:rFonts w:ascii="Times New Roman" w:eastAsia="Times New Roman" w:hAnsi="Times New Roman"/>
          <w:color w:val="000000"/>
          <w:sz w:val="24"/>
          <w:szCs w:val="24"/>
        </w:rPr>
        <w:lastRenderedPageBreak/>
        <w:t>perlu melakukan berbagai langkah strategis untuk memenuhi persyaratan yang ditetapkan.</w:t>
      </w:r>
    </w:p>
    <w:p w14:paraId="751EE0AC" w14:textId="2FD93C6A" w:rsidR="00187E33" w:rsidRDefault="00755A85" w:rsidP="00755A85">
      <w:pPr>
        <w:spacing w:after="0" w:line="360" w:lineRule="auto"/>
        <w:ind w:left="993" w:firstLine="425"/>
        <w:jc w:val="both"/>
        <w:rPr>
          <w:rFonts w:ascii="Times New Roman" w:eastAsia="Times New Roman" w:hAnsi="Times New Roman"/>
          <w:color w:val="000000"/>
          <w:sz w:val="24"/>
          <w:szCs w:val="24"/>
        </w:rPr>
      </w:pPr>
      <w:r w:rsidRPr="00755A85">
        <w:rPr>
          <w:rFonts w:ascii="Times New Roman" w:eastAsia="Times New Roman" w:hAnsi="Times New Roman"/>
          <w:color w:val="000000"/>
          <w:sz w:val="24"/>
          <w:szCs w:val="24"/>
        </w:rPr>
        <w:t>Sebagai bagian dari upaya percepatan, program studi saat ini tengah bekerja sama dengan Lembaga Pengembangan Pembelajaran dan Penjaminan Mutu (LP3M) Universitas Tanjungpura untuk memenuhi seluruh indikator yang diperlukan. Diharapkan dengan adanya pendampingan dan strategi yang lebih terarah, program studi dapat segera mencapai standar yang dibutuhkan untuk mendapatkan akreditasi atau sertifikasi internasional.</w:t>
      </w:r>
    </w:p>
    <w:p w14:paraId="4255BD40" w14:textId="6289B777" w:rsidR="00755A85" w:rsidRPr="00755A85" w:rsidRDefault="00755A85" w:rsidP="004021BA">
      <w:pPr>
        <w:numPr>
          <w:ilvl w:val="0"/>
          <w:numId w:val="36"/>
        </w:numPr>
        <w:spacing w:after="0" w:line="360" w:lineRule="auto"/>
        <w:ind w:left="993" w:firstLine="0"/>
        <w:jc w:val="both"/>
        <w:rPr>
          <w:rFonts w:ascii="Times New Roman" w:eastAsia="Times New Roman" w:hAnsi="Times New Roman"/>
          <w:sz w:val="24"/>
          <w:szCs w:val="24"/>
        </w:rPr>
      </w:pPr>
      <w:bookmarkStart w:id="7" w:name="_Hlk189749766"/>
      <w:r w:rsidRPr="00755A85">
        <w:rPr>
          <w:rFonts w:ascii="Times New Roman" w:eastAsia="Times New Roman" w:hAnsi="Times New Roman"/>
          <w:sz w:val="24"/>
          <w:szCs w:val="24"/>
        </w:rPr>
        <w:t>IKU 4.1 Predikat SAKIP;</w:t>
      </w:r>
    </w:p>
    <w:bookmarkEnd w:id="7"/>
    <w:p w14:paraId="3F7E4BC3" w14:textId="29476DA2" w:rsidR="00755A85" w:rsidRPr="00755A85" w:rsidRDefault="00755A85" w:rsidP="00755A85">
      <w:pPr>
        <w:spacing w:after="0" w:line="360" w:lineRule="auto"/>
        <w:ind w:left="993" w:firstLine="425"/>
        <w:jc w:val="both"/>
        <w:rPr>
          <w:rFonts w:ascii="Times New Roman" w:eastAsia="Times New Roman" w:hAnsi="Times New Roman"/>
          <w:color w:val="000000"/>
          <w:sz w:val="24"/>
          <w:szCs w:val="24"/>
        </w:rPr>
      </w:pPr>
      <w:r w:rsidRPr="00755A85">
        <w:rPr>
          <w:rFonts w:ascii="Times New Roman" w:eastAsia="Times New Roman" w:hAnsi="Times New Roman"/>
          <w:color w:val="000000"/>
          <w:sz w:val="24"/>
          <w:szCs w:val="24"/>
        </w:rPr>
        <w:t>Capaian predikat SAKIP (Sistem Akuntabilitas Kinerja Instansi Pemerintah) untuk satuan kerja telah memperoleh predikat A. Keberhasilan ini menunjukkan bahwa sistem akuntabilitas kinerja di lingkungan satuan kerja telah berjalan dengan sangat baik sesuai dengan standar yang ditetapkan.</w:t>
      </w:r>
      <w:r>
        <w:rPr>
          <w:rFonts w:ascii="Times New Roman" w:eastAsia="Times New Roman" w:hAnsi="Times New Roman"/>
          <w:color w:val="000000"/>
          <w:sz w:val="24"/>
          <w:szCs w:val="24"/>
        </w:rPr>
        <w:t xml:space="preserve"> </w:t>
      </w:r>
      <w:r w:rsidRPr="00755A85">
        <w:rPr>
          <w:rFonts w:ascii="Times New Roman" w:eastAsia="Times New Roman" w:hAnsi="Times New Roman"/>
          <w:color w:val="000000"/>
          <w:sz w:val="24"/>
          <w:szCs w:val="24"/>
        </w:rPr>
        <w:t>Namun, pencapaian ini masih banyak dilakukan secara top-down, yang berarti inisiatif utama dalam implementasi SAKIP masih didominasi oleh kebijakan dari pimpinan. Agar keberlanjutan dan peningkatan predikat SAKIP dapat terus terjaga, diperlukan keterlibatan aktif dari pimpinan, civitas akademika, tenaga kependidikan, serta alumni dalam mendukung akuntabilitas kinerja.</w:t>
      </w:r>
    </w:p>
    <w:p w14:paraId="1AF9D1B5" w14:textId="6B2D5041" w:rsidR="00755A85" w:rsidRDefault="00755A85" w:rsidP="00755A85">
      <w:pPr>
        <w:spacing w:after="0" w:line="360" w:lineRule="auto"/>
        <w:ind w:left="993" w:firstLine="425"/>
        <w:jc w:val="both"/>
        <w:rPr>
          <w:rFonts w:ascii="Times New Roman" w:eastAsia="Times New Roman" w:hAnsi="Times New Roman"/>
          <w:color w:val="000000"/>
          <w:sz w:val="24"/>
          <w:szCs w:val="24"/>
        </w:rPr>
      </w:pPr>
      <w:r w:rsidRPr="00755A85">
        <w:rPr>
          <w:rFonts w:ascii="Times New Roman" w:eastAsia="Times New Roman" w:hAnsi="Times New Roman"/>
          <w:color w:val="000000"/>
          <w:sz w:val="24"/>
          <w:szCs w:val="24"/>
        </w:rPr>
        <w:t>Sebagai langkah strategis ke depan, perlu dilakukan upaya untuk memperkuat pemahaman serta keterlibatan seluruh elemen dalam pelaksanaan SAKIP, sehingga perolehan rata-rata predikat SAKIP satuan kerja minimal dapat mencapai BB atau lebih baik lagi.</w:t>
      </w:r>
    </w:p>
    <w:p w14:paraId="2C4D90BA" w14:textId="5FD04B5C" w:rsidR="00755A85" w:rsidRDefault="00447D29" w:rsidP="004021BA">
      <w:pPr>
        <w:numPr>
          <w:ilvl w:val="0"/>
          <w:numId w:val="36"/>
        </w:numPr>
        <w:spacing w:after="0" w:line="360" w:lineRule="auto"/>
        <w:ind w:left="993" w:firstLine="0"/>
        <w:jc w:val="both"/>
        <w:rPr>
          <w:rFonts w:ascii="Times New Roman" w:eastAsia="Times New Roman" w:hAnsi="Times New Roman"/>
          <w:color w:val="000000"/>
          <w:sz w:val="24"/>
          <w:szCs w:val="24"/>
        </w:rPr>
      </w:pPr>
      <w:bookmarkStart w:id="8" w:name="_Hlk189751612"/>
      <w:r w:rsidRPr="00447D29">
        <w:rPr>
          <w:rFonts w:ascii="Times New Roman" w:eastAsia="Times New Roman" w:hAnsi="Times New Roman"/>
          <w:color w:val="000000"/>
          <w:sz w:val="24"/>
          <w:szCs w:val="24"/>
        </w:rPr>
        <w:t xml:space="preserve">IKU 4.2 Nilai Kinerja Anggaran atas </w:t>
      </w:r>
      <w:r w:rsidRPr="00447D29">
        <w:rPr>
          <w:rFonts w:ascii="Times New Roman" w:eastAsia="Times New Roman" w:hAnsi="Times New Roman"/>
          <w:sz w:val="24"/>
          <w:szCs w:val="24"/>
        </w:rPr>
        <w:t>Pelaksanaan</w:t>
      </w:r>
      <w:r w:rsidRPr="00447D29">
        <w:rPr>
          <w:rFonts w:ascii="Times New Roman" w:eastAsia="Times New Roman" w:hAnsi="Times New Roman"/>
          <w:color w:val="000000"/>
          <w:sz w:val="24"/>
          <w:szCs w:val="24"/>
        </w:rPr>
        <w:t xml:space="preserve"> RKA-K/L</w:t>
      </w:r>
      <w:r>
        <w:rPr>
          <w:rFonts w:ascii="Times New Roman" w:eastAsia="Times New Roman" w:hAnsi="Times New Roman"/>
          <w:color w:val="000000"/>
          <w:sz w:val="24"/>
          <w:szCs w:val="24"/>
        </w:rPr>
        <w:t>;</w:t>
      </w:r>
    </w:p>
    <w:bookmarkEnd w:id="8"/>
    <w:p w14:paraId="5F2222AD" w14:textId="7588DD1D" w:rsidR="00447D29" w:rsidRPr="00447D29" w:rsidRDefault="00447D29" w:rsidP="00447D29">
      <w:pPr>
        <w:spacing w:after="0" w:line="360" w:lineRule="auto"/>
        <w:ind w:left="993" w:firstLine="425"/>
        <w:jc w:val="both"/>
        <w:rPr>
          <w:rFonts w:ascii="Times New Roman" w:eastAsia="Times New Roman" w:hAnsi="Times New Roman"/>
          <w:color w:val="000000"/>
          <w:sz w:val="24"/>
          <w:szCs w:val="24"/>
        </w:rPr>
      </w:pPr>
      <w:r w:rsidRPr="00447D29">
        <w:rPr>
          <w:rFonts w:ascii="Times New Roman" w:eastAsia="Times New Roman" w:hAnsi="Times New Roman"/>
          <w:color w:val="000000"/>
          <w:sz w:val="24"/>
          <w:szCs w:val="24"/>
        </w:rPr>
        <w:t>Nilai Kinerja Anggaran atas Pelaksanaan RKA-K/L menunjukkan tingkat serapan anggaran sebesar 98,83%, dengan total anggaran yang terserap mencapai Rp. 17.286.756.000. Anggaran tersebut dialokasikan untuk berbagai keperluan, termasuk kegiatan rutin, kegiatan kemahasiswaan, dan penelitian.</w:t>
      </w:r>
    </w:p>
    <w:p w14:paraId="5D5D3051" w14:textId="3B992BC7" w:rsidR="00447D29" w:rsidRDefault="00447D29" w:rsidP="00447D29">
      <w:pPr>
        <w:spacing w:after="0" w:line="360" w:lineRule="auto"/>
        <w:ind w:left="993" w:firstLine="425"/>
        <w:jc w:val="both"/>
        <w:rPr>
          <w:rFonts w:ascii="Times New Roman" w:eastAsia="Times New Roman" w:hAnsi="Times New Roman"/>
          <w:color w:val="000000"/>
          <w:sz w:val="24"/>
          <w:szCs w:val="24"/>
        </w:rPr>
      </w:pPr>
      <w:r w:rsidRPr="00447D29">
        <w:rPr>
          <w:rFonts w:ascii="Times New Roman" w:eastAsia="Times New Roman" w:hAnsi="Times New Roman"/>
          <w:color w:val="000000"/>
          <w:sz w:val="24"/>
          <w:szCs w:val="24"/>
        </w:rPr>
        <w:lastRenderedPageBreak/>
        <w:t>Meskipun serapan anggaran telah mencapai angka yang sangat baik, evaluasi tetap diperlukan untuk memastikan bahwa penggunaan dana benar-benar sesuai dengan target dan memberikan dampak maksimal. Evaluasi ini dapat mencakup efektivitas alokasi dana, efisiensi pelaksanaan kegiatan, serta peluang optimalisasi anggaran untuk program yang lebih strategis.</w:t>
      </w:r>
    </w:p>
    <w:p w14:paraId="2E608333" w14:textId="5D331B4A" w:rsidR="00447D29" w:rsidRDefault="00447D29" w:rsidP="004021BA">
      <w:pPr>
        <w:numPr>
          <w:ilvl w:val="0"/>
          <w:numId w:val="36"/>
        </w:numPr>
        <w:spacing w:after="0" w:line="360" w:lineRule="auto"/>
        <w:ind w:left="993" w:firstLine="0"/>
        <w:jc w:val="both"/>
        <w:rPr>
          <w:rFonts w:ascii="Times New Roman" w:eastAsia="Times New Roman" w:hAnsi="Times New Roman"/>
          <w:color w:val="000000"/>
          <w:sz w:val="24"/>
          <w:szCs w:val="24"/>
        </w:rPr>
      </w:pPr>
      <w:bookmarkStart w:id="9" w:name="_Hlk189751641"/>
      <w:r w:rsidRPr="00447D29">
        <w:rPr>
          <w:rFonts w:ascii="Times New Roman" w:eastAsia="Times New Roman" w:hAnsi="Times New Roman"/>
          <w:color w:val="000000"/>
          <w:sz w:val="24"/>
          <w:szCs w:val="24"/>
        </w:rPr>
        <w:t>IKU 4.3</w:t>
      </w:r>
      <w:r>
        <w:rPr>
          <w:rFonts w:ascii="Times New Roman" w:eastAsia="Times New Roman" w:hAnsi="Times New Roman"/>
          <w:color w:val="000000"/>
          <w:sz w:val="24"/>
          <w:szCs w:val="24"/>
        </w:rPr>
        <w:t xml:space="preserve"> </w:t>
      </w:r>
      <w:r w:rsidRPr="00447D29">
        <w:rPr>
          <w:rFonts w:ascii="Times New Roman" w:eastAsia="Times New Roman" w:hAnsi="Times New Roman"/>
          <w:color w:val="000000"/>
          <w:sz w:val="24"/>
          <w:szCs w:val="24"/>
        </w:rPr>
        <w:t>Persentase Fakultas yang Membangun Zona Integritas</w:t>
      </w:r>
      <w:r w:rsidR="008E6E67">
        <w:rPr>
          <w:rFonts w:ascii="Times New Roman" w:eastAsia="Times New Roman" w:hAnsi="Times New Roman"/>
          <w:color w:val="000000"/>
          <w:sz w:val="24"/>
          <w:szCs w:val="24"/>
        </w:rPr>
        <w:t>;</w:t>
      </w:r>
    </w:p>
    <w:bookmarkEnd w:id="9"/>
    <w:p w14:paraId="29B891A2" w14:textId="18CCCE9F" w:rsidR="00447D29" w:rsidRPr="00447D29" w:rsidRDefault="00447D29" w:rsidP="00447D29">
      <w:pPr>
        <w:spacing w:after="0" w:line="360" w:lineRule="auto"/>
        <w:ind w:left="993" w:firstLine="425"/>
        <w:jc w:val="both"/>
        <w:rPr>
          <w:rFonts w:ascii="Times New Roman" w:eastAsia="Times New Roman" w:hAnsi="Times New Roman"/>
          <w:color w:val="000000"/>
          <w:sz w:val="24"/>
          <w:szCs w:val="24"/>
        </w:rPr>
      </w:pPr>
      <w:r w:rsidRPr="00447D29">
        <w:rPr>
          <w:rFonts w:ascii="Times New Roman" w:eastAsia="Times New Roman" w:hAnsi="Times New Roman"/>
          <w:color w:val="000000"/>
          <w:sz w:val="24"/>
          <w:szCs w:val="24"/>
        </w:rPr>
        <w:t>Persentase Fakultas yang membangun Zona Integritas (ZI) di universitas telah mencapai 100%, dengan 1 dari 9 fakultas yang telah mengimplementasikan Z</w:t>
      </w:r>
      <w:r w:rsidR="00C2169E">
        <w:rPr>
          <w:rFonts w:ascii="Times New Roman" w:eastAsia="Times New Roman" w:hAnsi="Times New Roman"/>
          <w:color w:val="000000"/>
          <w:sz w:val="24"/>
          <w:szCs w:val="24"/>
        </w:rPr>
        <w:t xml:space="preserve">ona </w:t>
      </w:r>
      <w:r w:rsidRPr="00447D29">
        <w:rPr>
          <w:rFonts w:ascii="Times New Roman" w:eastAsia="Times New Roman" w:hAnsi="Times New Roman"/>
          <w:color w:val="000000"/>
          <w:sz w:val="24"/>
          <w:szCs w:val="24"/>
        </w:rPr>
        <w:t>I</w:t>
      </w:r>
      <w:r w:rsidR="00C2169E">
        <w:rPr>
          <w:rFonts w:ascii="Times New Roman" w:eastAsia="Times New Roman" w:hAnsi="Times New Roman"/>
          <w:color w:val="000000"/>
          <w:sz w:val="24"/>
          <w:szCs w:val="24"/>
        </w:rPr>
        <w:t>ntegritas</w:t>
      </w:r>
      <w:r w:rsidRPr="00447D29">
        <w:rPr>
          <w:rFonts w:ascii="Times New Roman" w:eastAsia="Times New Roman" w:hAnsi="Times New Roman"/>
          <w:color w:val="000000"/>
          <w:sz w:val="24"/>
          <w:szCs w:val="24"/>
        </w:rPr>
        <w:t>. Meskipun capaian ini positif, pelaksanaan ZI masih menghadapi beberapa tantangan, seperti keterlibatan seluruh pihak di lingkungan fakultas serta kelemahan dalam aspek tertentu yang perlu diperbaiki.</w:t>
      </w:r>
    </w:p>
    <w:p w14:paraId="7E326E3B" w14:textId="792736F2" w:rsidR="00755A85" w:rsidRPr="00C76C17" w:rsidRDefault="00447D29" w:rsidP="00C76C17">
      <w:pPr>
        <w:spacing w:after="0" w:line="360" w:lineRule="auto"/>
        <w:ind w:left="993" w:firstLine="425"/>
        <w:jc w:val="both"/>
        <w:rPr>
          <w:rFonts w:ascii="Times New Roman" w:eastAsia="Times New Roman" w:hAnsi="Times New Roman"/>
          <w:color w:val="000000"/>
          <w:sz w:val="24"/>
          <w:szCs w:val="24"/>
        </w:rPr>
      </w:pPr>
      <w:r w:rsidRPr="00447D29">
        <w:rPr>
          <w:rFonts w:ascii="Times New Roman" w:eastAsia="Times New Roman" w:hAnsi="Times New Roman"/>
          <w:color w:val="000000"/>
          <w:sz w:val="24"/>
          <w:szCs w:val="24"/>
        </w:rPr>
        <w:t>Untuk meningkatkan efektivitas Z</w:t>
      </w:r>
      <w:r w:rsidR="00C2169E">
        <w:rPr>
          <w:rFonts w:ascii="Times New Roman" w:eastAsia="Times New Roman" w:hAnsi="Times New Roman"/>
          <w:color w:val="000000"/>
          <w:sz w:val="24"/>
          <w:szCs w:val="24"/>
        </w:rPr>
        <w:t xml:space="preserve">ona </w:t>
      </w:r>
      <w:r w:rsidRPr="00447D29">
        <w:rPr>
          <w:rFonts w:ascii="Times New Roman" w:eastAsia="Times New Roman" w:hAnsi="Times New Roman"/>
          <w:color w:val="000000"/>
          <w:sz w:val="24"/>
          <w:szCs w:val="24"/>
        </w:rPr>
        <w:t>I</w:t>
      </w:r>
      <w:r w:rsidR="00C2169E">
        <w:rPr>
          <w:rFonts w:ascii="Times New Roman" w:eastAsia="Times New Roman" w:hAnsi="Times New Roman"/>
          <w:color w:val="000000"/>
          <w:sz w:val="24"/>
          <w:szCs w:val="24"/>
        </w:rPr>
        <w:t>ntegritas</w:t>
      </w:r>
      <w:r w:rsidRPr="00447D29">
        <w:rPr>
          <w:rFonts w:ascii="Times New Roman" w:eastAsia="Times New Roman" w:hAnsi="Times New Roman"/>
          <w:color w:val="000000"/>
          <w:sz w:val="24"/>
          <w:szCs w:val="24"/>
        </w:rPr>
        <w:t xml:space="preserve">, diperlukan langkah strategis, termasuk peningkatan nilai evaluasi Reformasi Birokrasi, yang sebelumnya berada di angka 89,39. Selain itu, fakultas </w:t>
      </w:r>
      <w:r w:rsidR="008E6E67">
        <w:rPr>
          <w:rFonts w:ascii="Times New Roman" w:eastAsia="Times New Roman" w:hAnsi="Times New Roman"/>
          <w:color w:val="000000"/>
          <w:sz w:val="24"/>
          <w:szCs w:val="24"/>
        </w:rPr>
        <w:t>akan</w:t>
      </w:r>
      <w:r w:rsidRPr="00447D29">
        <w:rPr>
          <w:rFonts w:ascii="Times New Roman" w:eastAsia="Times New Roman" w:hAnsi="Times New Roman"/>
          <w:color w:val="000000"/>
          <w:sz w:val="24"/>
          <w:szCs w:val="24"/>
        </w:rPr>
        <w:t xml:space="preserve"> terus mengoptimalkan implementasi Z</w:t>
      </w:r>
      <w:r w:rsidR="008E6E67">
        <w:rPr>
          <w:rFonts w:ascii="Times New Roman" w:eastAsia="Times New Roman" w:hAnsi="Times New Roman"/>
          <w:color w:val="000000"/>
          <w:sz w:val="24"/>
          <w:szCs w:val="24"/>
        </w:rPr>
        <w:t>ona Integritas</w:t>
      </w:r>
      <w:r w:rsidRPr="00447D29">
        <w:rPr>
          <w:rFonts w:ascii="Times New Roman" w:eastAsia="Times New Roman" w:hAnsi="Times New Roman"/>
          <w:color w:val="000000"/>
          <w:sz w:val="24"/>
          <w:szCs w:val="24"/>
        </w:rPr>
        <w:t xml:space="preserve"> guna memastikan transparansi, akuntabilitas, dan pelayanan yang berkualitas.</w:t>
      </w:r>
    </w:p>
    <w:p w14:paraId="3C9E19E0" w14:textId="77777777" w:rsidR="00187E33" w:rsidRPr="00C76C17" w:rsidRDefault="008764A3" w:rsidP="004021BA">
      <w:pPr>
        <w:numPr>
          <w:ilvl w:val="0"/>
          <w:numId w:val="12"/>
        </w:numPr>
        <w:pBdr>
          <w:top w:val="nil"/>
          <w:left w:val="nil"/>
          <w:bottom w:val="nil"/>
          <w:right w:val="nil"/>
          <w:between w:val="nil"/>
        </w:pBdr>
        <w:spacing w:after="160" w:line="360" w:lineRule="auto"/>
        <w:ind w:left="993" w:hanging="426"/>
        <w:rPr>
          <w:rFonts w:ascii="Times New Roman" w:eastAsia="Times New Roman" w:hAnsi="Times New Roman"/>
          <w:b/>
          <w:color w:val="000000"/>
          <w:sz w:val="24"/>
          <w:szCs w:val="24"/>
        </w:rPr>
      </w:pPr>
      <w:r w:rsidRPr="00C76C17">
        <w:rPr>
          <w:rFonts w:ascii="Times New Roman" w:eastAsia="Times New Roman" w:hAnsi="Times New Roman"/>
          <w:b/>
          <w:color w:val="000000"/>
          <w:sz w:val="24"/>
          <w:szCs w:val="24"/>
        </w:rPr>
        <w:t>Perbandingan Antara Realisasi Kinerja Serta Capaian Kinerja Tahun Ini Dengan Tahun Lalu.</w:t>
      </w:r>
    </w:p>
    <w:p w14:paraId="185375BA" w14:textId="4994F76B" w:rsidR="00187E33" w:rsidRPr="00444AC3" w:rsidRDefault="00C76C17" w:rsidP="004021BA">
      <w:pPr>
        <w:numPr>
          <w:ilvl w:val="0"/>
          <w:numId w:val="45"/>
        </w:numPr>
        <w:spacing w:after="0" w:line="360" w:lineRule="auto"/>
        <w:ind w:left="993" w:firstLine="0"/>
        <w:jc w:val="both"/>
        <w:rPr>
          <w:rFonts w:ascii="Times New Roman" w:eastAsia="Times New Roman" w:hAnsi="Times New Roman"/>
          <w:sz w:val="24"/>
          <w:szCs w:val="24"/>
        </w:rPr>
      </w:pPr>
      <w:r w:rsidRPr="00C76C17">
        <w:rPr>
          <w:rFonts w:ascii="Times New Roman" w:eastAsia="Times New Roman" w:hAnsi="Times New Roman"/>
          <w:sz w:val="24"/>
          <w:szCs w:val="24"/>
        </w:rPr>
        <w:t xml:space="preserve">IKU 1.1 Target Dan Realisasi Lulusan </w:t>
      </w:r>
      <w:r w:rsidRPr="00444AC3">
        <w:rPr>
          <w:rFonts w:ascii="Times New Roman" w:eastAsia="Times New Roman" w:hAnsi="Times New Roman"/>
          <w:sz w:val="24"/>
          <w:szCs w:val="24"/>
        </w:rPr>
        <w:t>S1 dan D4/D3/D2/D1 yang Berhasil Memiliki Pekerjaan, Melanjutkan Studi, atau Menjadi Wiraswasta;</w:t>
      </w:r>
    </w:p>
    <w:p w14:paraId="7C5AAF1A" w14:textId="2F7E6953" w:rsidR="00444AC3" w:rsidRDefault="00444AC3" w:rsidP="00444AC3">
      <w:pPr>
        <w:spacing w:after="0" w:line="360" w:lineRule="auto"/>
        <w:ind w:left="993" w:firstLine="425"/>
        <w:jc w:val="both"/>
        <w:rPr>
          <w:rFonts w:ascii="Times New Roman" w:eastAsia="Times New Roman" w:hAnsi="Times New Roman"/>
          <w:color w:val="000000"/>
          <w:sz w:val="24"/>
          <w:szCs w:val="24"/>
        </w:rPr>
      </w:pPr>
      <w:r w:rsidRPr="00444AC3">
        <w:rPr>
          <w:rFonts w:ascii="Times New Roman" w:eastAsia="Times New Roman" w:hAnsi="Times New Roman"/>
          <w:color w:val="000000"/>
          <w:sz w:val="24"/>
          <w:szCs w:val="24"/>
        </w:rPr>
        <w:t xml:space="preserve">Berdasarkan perbandingan capaian IKU Triwulan 3 dan Triwulan 4, terlihat bahwa tidak terdapat perubahan signifikan dalam indikator yang diukur. Persentase lulusan yang memiliki pekerjaan, melanjutkan studi, atau menjadi wiraswasta tetap berada pada tingkat capaian yang sama, yaitu 67,28% dengan target 40%. Jumlah alumni yang memiliki pekerjaan dengan gaji di atas atau di bawah 1,2 UMP, baik dalam rentang waktu ≤ 6 bulan maupun &gt; 6 ≤ 12 bulan, tetap konsisten pada kedua triwulan. Begitu pula dengan jumlah alumni yang memilih jalur kewirausahaan atau yang tidak </w:t>
      </w:r>
      <w:r w:rsidRPr="00444AC3">
        <w:rPr>
          <w:rFonts w:ascii="Times New Roman" w:eastAsia="Times New Roman" w:hAnsi="Times New Roman"/>
          <w:color w:val="000000"/>
          <w:sz w:val="24"/>
          <w:szCs w:val="24"/>
        </w:rPr>
        <w:lastRenderedPageBreak/>
        <w:t>bekerja dan tidak melanjutkan studi. Konsistensi ini menunjukkan stabilitas dalam pencapaian indikator kinerja utama, meskipun tidak ada peningkatan maupun penurunan yang signifikan dalam jumlah dan skornya.</w:t>
      </w:r>
    </w:p>
    <w:p w14:paraId="7E264A0E" w14:textId="21CDB9A6" w:rsidR="00C76C17" w:rsidRDefault="00C76C17" w:rsidP="004021BA">
      <w:pPr>
        <w:numPr>
          <w:ilvl w:val="0"/>
          <w:numId w:val="45"/>
        </w:numPr>
        <w:spacing w:after="0" w:line="360" w:lineRule="auto"/>
        <w:ind w:left="993" w:firstLine="0"/>
        <w:jc w:val="both"/>
        <w:rPr>
          <w:rFonts w:ascii="Times New Roman" w:eastAsia="Times New Roman" w:hAnsi="Times New Roman"/>
          <w:sz w:val="24"/>
          <w:szCs w:val="24"/>
        </w:rPr>
      </w:pPr>
      <w:r w:rsidRPr="00C76C17">
        <w:rPr>
          <w:rFonts w:ascii="Times New Roman" w:eastAsia="Times New Roman" w:hAnsi="Times New Roman"/>
          <w:sz w:val="24"/>
          <w:szCs w:val="24"/>
        </w:rPr>
        <w:t>IKU 1.2 Target Dan Realisasi Mahasiswa S1 Dan D4/D3/D2/D1 Yang Menjalankan Kegiatan Pembelajaran Di Luar Program Studi Atau Meraih Prestasi;</w:t>
      </w:r>
    </w:p>
    <w:p w14:paraId="337C337E" w14:textId="73FF5198" w:rsidR="00444AC3" w:rsidRPr="00444AC3" w:rsidRDefault="00444AC3" w:rsidP="00444AC3">
      <w:pPr>
        <w:spacing w:after="0" w:line="360" w:lineRule="auto"/>
        <w:ind w:left="993" w:firstLine="425"/>
        <w:jc w:val="both"/>
        <w:rPr>
          <w:rFonts w:ascii="Times New Roman" w:eastAsia="Times New Roman" w:hAnsi="Times New Roman"/>
          <w:color w:val="000000"/>
          <w:sz w:val="24"/>
          <w:szCs w:val="24"/>
        </w:rPr>
      </w:pPr>
      <w:r w:rsidRPr="00444AC3">
        <w:rPr>
          <w:rFonts w:ascii="Times New Roman" w:eastAsia="Times New Roman" w:hAnsi="Times New Roman"/>
          <w:color w:val="000000"/>
          <w:sz w:val="24"/>
          <w:szCs w:val="24"/>
        </w:rPr>
        <w:t>Pada IKU 1.2, terdapat peningkatan capaian dari Triwulan 3 ke Triwulan 4. Persentase mahasiswa yang menjalankan kegiatan pembelajaran di luar program studi atau meraih prestasi meningkat dari 37,72% menjadi 42,30%. Hal ini didukung oleh kenaikan jumlah mahasiswa yang mengambil 20 SKS di luar program studi, dari 690 mahasiswa pada Triwulan 3 menjadi 774 mahasiswa pada Triwulan 4. Sementara itu, capaian dalam perolehan prestasi masih relatif sama, dengan satu mahasiswa meraih Juara I tingkat internasional serta enam mahasiswa meraih Juara I tingkat provinsi. Jumlah total mahasiswa aktif juga tetap stabil di angka 1.959. Peningkatan persentase capaian ini menunjukkan adanya perkembangan positif dalam keterlibatan mahasiswa dalam program pembelajaran di luar program studi.</w:t>
      </w:r>
    </w:p>
    <w:p w14:paraId="25813BB2" w14:textId="77777777" w:rsidR="00C76C17" w:rsidRDefault="00C76C17" w:rsidP="004021BA">
      <w:pPr>
        <w:numPr>
          <w:ilvl w:val="0"/>
          <w:numId w:val="45"/>
        </w:numPr>
        <w:spacing w:after="0" w:line="360" w:lineRule="auto"/>
        <w:ind w:left="993" w:firstLine="0"/>
        <w:jc w:val="both"/>
        <w:rPr>
          <w:rFonts w:ascii="Times New Roman" w:eastAsia="Times New Roman" w:hAnsi="Times New Roman"/>
          <w:sz w:val="24"/>
          <w:szCs w:val="24"/>
        </w:rPr>
      </w:pPr>
      <w:r w:rsidRPr="00C76C17">
        <w:rPr>
          <w:rFonts w:ascii="Times New Roman" w:eastAsia="Times New Roman" w:hAnsi="Times New Roman"/>
          <w:sz w:val="24"/>
          <w:szCs w:val="24"/>
        </w:rPr>
        <w:t xml:space="preserve">IKU 2.1 Persentase Dosen NIDN Yang Berkegiatan Tridharma Di Perguruan Tinggi Lain, Bekerja Sebagai Praktisi Di Dunia Industri, Atau Membimbing Mahasiswa Berkegiatan Di Luar Program Studi; </w:t>
      </w:r>
    </w:p>
    <w:p w14:paraId="6C0D6BE8" w14:textId="5E8C0722" w:rsidR="00444AC3" w:rsidRPr="00C76C17" w:rsidRDefault="006864A0" w:rsidP="006864A0">
      <w:pPr>
        <w:spacing w:after="0" w:line="360" w:lineRule="auto"/>
        <w:ind w:left="993" w:firstLine="425"/>
        <w:jc w:val="both"/>
        <w:rPr>
          <w:rFonts w:ascii="Times New Roman" w:eastAsia="Times New Roman" w:hAnsi="Times New Roman"/>
          <w:sz w:val="24"/>
          <w:szCs w:val="24"/>
        </w:rPr>
      </w:pPr>
      <w:r w:rsidRPr="006864A0">
        <w:rPr>
          <w:rFonts w:ascii="Times New Roman" w:eastAsia="Times New Roman" w:hAnsi="Times New Roman"/>
          <w:color w:val="000000"/>
          <w:sz w:val="24"/>
          <w:szCs w:val="24"/>
        </w:rPr>
        <w:t xml:space="preserve">Pada IKU 2.1, terjadi penurunan capaian dari Triwulan 3 ke Triwulan 4. Persentase dosen NIDN yang berkegiatan tridharma di perguruan tinggi lain, bekerja sebagai praktisi di dunia industri, atau membimbing mahasiswa di luar program studi menurun dari 48,21% pada Triwulan 3 menjadi 32,53% pada Triwulan 4. Meskipun jumlah dosen yang berkegiatan tridharma di perguruan tinggi lain dan memiliki pengalaman sebagai praktisi tetap sama (masing-masing 18 dan 9 dosen), jumlah total dosen dengan NIDN meningkat dari 56 menjadi 83. Kenaikan jumlah dosen ini menyebabkan persentase capaian IKU 2.1 mengalami penurunan meskipun jumlah kegiatan dosen tetap. Hal ini menunjukkan bahwa meskipun ada peningkatan jumlah tenaga </w:t>
      </w:r>
      <w:r w:rsidRPr="006864A0">
        <w:rPr>
          <w:rFonts w:ascii="Times New Roman" w:eastAsia="Times New Roman" w:hAnsi="Times New Roman"/>
          <w:color w:val="000000"/>
          <w:sz w:val="24"/>
          <w:szCs w:val="24"/>
        </w:rPr>
        <w:lastRenderedPageBreak/>
        <w:t>pendidik, proporsi dosen yang terlibat dalam aktivitas tridharma di luar kampus masih perlu ditingkatkan agar capaian IKU dapat lebih optimal.</w:t>
      </w:r>
    </w:p>
    <w:p w14:paraId="559BE7E3" w14:textId="7EF2AC1C" w:rsidR="00C76C17" w:rsidRDefault="00C76C17" w:rsidP="004021BA">
      <w:pPr>
        <w:numPr>
          <w:ilvl w:val="0"/>
          <w:numId w:val="45"/>
        </w:numPr>
        <w:spacing w:after="0" w:line="360" w:lineRule="auto"/>
        <w:ind w:left="993" w:firstLine="0"/>
        <w:jc w:val="both"/>
        <w:rPr>
          <w:rFonts w:ascii="Times New Roman" w:eastAsia="Times New Roman" w:hAnsi="Times New Roman"/>
          <w:sz w:val="24"/>
          <w:szCs w:val="24"/>
        </w:rPr>
      </w:pPr>
      <w:r w:rsidRPr="00C76C17">
        <w:rPr>
          <w:rFonts w:ascii="Times New Roman" w:eastAsia="Times New Roman" w:hAnsi="Times New Roman"/>
          <w:sz w:val="24"/>
          <w:szCs w:val="24"/>
        </w:rPr>
        <w:t>IKU 2.2 Persentase Dosen Yang Memiliki Sertifikat Kompetensi/Profesi Yang Diakui Oleh Dunia Usaha/Industri Atau Pengajar Yang Berasal Dari Kalangan Praktisi Profesional, Dunia Usaha/Industri;</w:t>
      </w:r>
    </w:p>
    <w:p w14:paraId="4832FE13" w14:textId="4FEBF127" w:rsidR="006864A0" w:rsidRPr="004136E3" w:rsidRDefault="00242FCC" w:rsidP="004136E3">
      <w:pPr>
        <w:spacing w:after="0" w:line="360" w:lineRule="auto"/>
        <w:ind w:left="993" w:firstLine="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w:t>
      </w:r>
      <w:r w:rsidR="006864A0" w:rsidRPr="006864A0">
        <w:rPr>
          <w:rFonts w:ascii="Times New Roman" w:eastAsia="Times New Roman" w:hAnsi="Times New Roman"/>
          <w:color w:val="000000"/>
          <w:sz w:val="24"/>
          <w:szCs w:val="24"/>
        </w:rPr>
        <w:t>erdapat penurunan capaian dari Triwulan 3 ke Triwulan 4</w:t>
      </w:r>
      <w:r>
        <w:rPr>
          <w:rFonts w:ascii="Times New Roman" w:eastAsia="Times New Roman" w:hAnsi="Times New Roman"/>
          <w:color w:val="000000"/>
          <w:sz w:val="24"/>
          <w:szCs w:val="24"/>
        </w:rPr>
        <w:t xml:space="preserve"> p</w:t>
      </w:r>
      <w:r w:rsidRPr="006864A0">
        <w:rPr>
          <w:rFonts w:ascii="Times New Roman" w:eastAsia="Times New Roman" w:hAnsi="Times New Roman"/>
          <w:color w:val="000000"/>
          <w:sz w:val="24"/>
          <w:szCs w:val="24"/>
        </w:rPr>
        <w:t>ada IKU 2.2,</w:t>
      </w:r>
      <w:r w:rsidR="006864A0" w:rsidRPr="006864A0">
        <w:rPr>
          <w:rFonts w:ascii="Times New Roman" w:eastAsia="Times New Roman" w:hAnsi="Times New Roman"/>
          <w:color w:val="000000"/>
          <w:sz w:val="24"/>
          <w:szCs w:val="24"/>
        </w:rPr>
        <w:t xml:space="preserve">. Persentase dosen yang memiliki sertifikat kompetensi/profesi atau berasal dari kalangan praktisi profesional mengalami penurunan dari 46,27% pada Triwulan 3 menjadi 43,37% </w:t>
      </w:r>
      <w:r w:rsidR="006864A0">
        <w:rPr>
          <w:rFonts w:ascii="Times New Roman" w:eastAsia="Times New Roman" w:hAnsi="Times New Roman"/>
          <w:color w:val="000000"/>
          <w:sz w:val="24"/>
          <w:szCs w:val="24"/>
        </w:rPr>
        <w:t>di</w:t>
      </w:r>
      <w:r w:rsidR="006864A0" w:rsidRPr="006864A0">
        <w:rPr>
          <w:rFonts w:ascii="Times New Roman" w:eastAsia="Times New Roman" w:hAnsi="Times New Roman"/>
          <w:color w:val="000000"/>
          <w:sz w:val="24"/>
          <w:szCs w:val="24"/>
        </w:rPr>
        <w:t xml:space="preserve"> Triwulan 4. Jumlah dosen dengan sertifikat kompetensi tetap sebanyak 48 orang, sedangkan jumlah pengajar dari kalangan praktisi menurun dari 24 orang menjadi 18 orang. Sementara itu, jumlah dosen dengan NIDN tetap sebesar 83 orang. Penurunan jumlah pengajar dari kalangan praktisi ini menjadi faktor utama dalam turunnya persentase capaian IKU 2.2, sehingga diperlukan upaya untuk meningkatkan keterlibatan praktisi dari dunia industri serta mendorong lebih banyak dosen untuk memperoleh sertifikasi kompetensi yang diakui.</w:t>
      </w:r>
    </w:p>
    <w:p w14:paraId="256E4018" w14:textId="13EE6DB3" w:rsidR="006864A0" w:rsidRDefault="006864A0" w:rsidP="004021BA">
      <w:pPr>
        <w:numPr>
          <w:ilvl w:val="0"/>
          <w:numId w:val="45"/>
        </w:numPr>
        <w:spacing w:after="0" w:line="360" w:lineRule="auto"/>
        <w:ind w:left="993" w:firstLine="0"/>
        <w:jc w:val="both"/>
        <w:rPr>
          <w:rFonts w:ascii="Times New Roman" w:eastAsia="Times New Roman" w:hAnsi="Times New Roman"/>
          <w:sz w:val="24"/>
          <w:szCs w:val="24"/>
        </w:rPr>
      </w:pPr>
      <w:r>
        <w:rPr>
          <w:rFonts w:ascii="Times New Roman" w:eastAsia="Times New Roman" w:hAnsi="Times New Roman"/>
          <w:sz w:val="24"/>
          <w:szCs w:val="24"/>
        </w:rPr>
        <w:t xml:space="preserve">IKU 2.3 </w:t>
      </w:r>
      <w:r w:rsidRPr="006864A0">
        <w:rPr>
          <w:rFonts w:ascii="Times New Roman" w:eastAsia="Times New Roman" w:hAnsi="Times New Roman"/>
          <w:sz w:val="24"/>
          <w:szCs w:val="24"/>
        </w:rPr>
        <w:t>Jumlah Keluaran Dosen Yang Berhasil Mendapat Rekognisi Internasional Ata</w:t>
      </w:r>
      <w:r>
        <w:rPr>
          <w:rFonts w:ascii="Times New Roman" w:eastAsia="Times New Roman" w:hAnsi="Times New Roman"/>
          <w:sz w:val="24"/>
          <w:szCs w:val="24"/>
        </w:rPr>
        <w:t xml:space="preserve">u </w:t>
      </w:r>
      <w:r w:rsidRPr="006864A0">
        <w:rPr>
          <w:rFonts w:ascii="Times New Roman" w:eastAsia="Times New Roman" w:hAnsi="Times New Roman"/>
          <w:sz w:val="24"/>
          <w:szCs w:val="24"/>
        </w:rPr>
        <w:t>Diterapkan Oleh Masyarakat/Industri/Pemerintah Per Jumlah Dosen</w:t>
      </w:r>
      <w:r>
        <w:rPr>
          <w:rFonts w:ascii="Times New Roman" w:eastAsia="Times New Roman" w:hAnsi="Times New Roman"/>
          <w:sz w:val="24"/>
          <w:szCs w:val="24"/>
        </w:rPr>
        <w:t>;</w:t>
      </w:r>
    </w:p>
    <w:p w14:paraId="38B1F911" w14:textId="6B176B8A" w:rsidR="0075434F" w:rsidRDefault="0075434F" w:rsidP="0075434F">
      <w:pPr>
        <w:spacing w:after="0" w:line="360" w:lineRule="auto"/>
        <w:ind w:left="993" w:firstLine="425"/>
        <w:jc w:val="both"/>
        <w:rPr>
          <w:rFonts w:ascii="Times New Roman" w:eastAsia="Times New Roman" w:hAnsi="Times New Roman"/>
          <w:sz w:val="24"/>
          <w:szCs w:val="24"/>
        </w:rPr>
      </w:pPr>
      <w:r w:rsidRPr="0075434F">
        <w:rPr>
          <w:rFonts w:ascii="Times New Roman" w:eastAsia="Times New Roman" w:hAnsi="Times New Roman"/>
          <w:color w:val="000000"/>
          <w:sz w:val="24"/>
          <w:szCs w:val="24"/>
        </w:rPr>
        <w:t xml:space="preserve">Capaian pada Triwulan 3 dan Triwulan 4 pada IKU 2.3 menunjukkan hasil yang konsisten. Jumlah dosen dengan NIDN/NIDK tetap sebanyak 83 orang, dan karya tulis ilmiah yang dihasilkan oleh dosen tidak menunjukkan perubahan signifikan antara kedua triwulan. Sebagai contoh, untuk kategori karya tulis ilmiah yang tidak masuk dalam kriteria spesifik, jumlah karya yang tercatat tetap sebanyak 31 dengan skor 0,4, menghasilkan capaian yang sama, yaitu 12,4. Begitu pula dengan kategori karya terapan, seperti yang diterapkan pada dunia usaha, industri, atau masyarakat pada tingkat nasional dan internasional, serta karya seni yang dilaksanakan pada tingkat internasional atau nasional, tetap mencapai angka yang sama di kedua triwulan. Meskipun terdapat beberapa karya yang belum terisi, secara </w:t>
      </w:r>
      <w:r w:rsidRPr="0075434F">
        <w:rPr>
          <w:rFonts w:ascii="Times New Roman" w:eastAsia="Times New Roman" w:hAnsi="Times New Roman"/>
          <w:color w:val="000000"/>
          <w:sz w:val="24"/>
          <w:szCs w:val="24"/>
        </w:rPr>
        <w:lastRenderedPageBreak/>
        <w:t>keseluruhan tidak ada perbedaan yang berarti antara capaian Triwulan 3 dan Triwulan 4. Hal ini menunjukkan kestabilan dalam pencapaian IKU 2.3, namun masih diperlukan upaya untuk memperbanyak karya yang memenuhi kriteria lebih spesifik, serta mendorong penerapan karya terapan di tingkat internasional atau nasional untuk meningkatkan rekognisi dosen secara lebih signifikan.</w:t>
      </w:r>
    </w:p>
    <w:p w14:paraId="7A64FF62" w14:textId="7727D6F7" w:rsidR="004136E3" w:rsidRDefault="004136E3" w:rsidP="004021BA">
      <w:pPr>
        <w:numPr>
          <w:ilvl w:val="0"/>
          <w:numId w:val="45"/>
        </w:numPr>
        <w:spacing w:after="0" w:line="360" w:lineRule="auto"/>
        <w:ind w:left="993" w:firstLine="0"/>
        <w:jc w:val="both"/>
        <w:rPr>
          <w:rFonts w:ascii="Times New Roman" w:eastAsia="Times New Roman" w:hAnsi="Times New Roman"/>
          <w:sz w:val="24"/>
          <w:szCs w:val="24"/>
        </w:rPr>
      </w:pPr>
      <w:r w:rsidRPr="004136E3">
        <w:rPr>
          <w:rFonts w:ascii="Times New Roman" w:eastAsia="Times New Roman" w:hAnsi="Times New Roman"/>
          <w:sz w:val="24"/>
          <w:szCs w:val="24"/>
        </w:rPr>
        <w:t>IKU 3.1 Jumlah kerjasama per program studi S1 dan D4/D3/D2/D1;</w:t>
      </w:r>
    </w:p>
    <w:p w14:paraId="37444BC9" w14:textId="1317BE3F" w:rsidR="0075434F" w:rsidRPr="0075434F" w:rsidRDefault="0075434F" w:rsidP="0075434F">
      <w:pPr>
        <w:spacing w:after="0" w:line="360" w:lineRule="auto"/>
        <w:ind w:left="993" w:firstLine="425"/>
        <w:jc w:val="both"/>
        <w:rPr>
          <w:rFonts w:ascii="Times New Roman" w:eastAsia="Times New Roman" w:hAnsi="Times New Roman"/>
          <w:color w:val="000000"/>
          <w:sz w:val="24"/>
          <w:szCs w:val="24"/>
        </w:rPr>
      </w:pPr>
      <w:r w:rsidRPr="0075434F">
        <w:rPr>
          <w:rFonts w:ascii="Times New Roman" w:eastAsia="Times New Roman" w:hAnsi="Times New Roman"/>
          <w:color w:val="000000"/>
          <w:sz w:val="24"/>
          <w:szCs w:val="24"/>
        </w:rPr>
        <w:t>Terjadi peningkatan yang signifikan dari Triwulan 3 ke Triwulan 4 dalam jumlah kerjasama per program studi S1 dan D4/D3/D2/D1. Pada Triwulan 3, jumlah kerjasama yang tercatat adalah 1 untuk program studi S1 D4/D3/D2/D1, dengan rincian kerjasama yang terdiri dari beberapa kategori seperti perusahaan multinasional, perusahaan teknologi global, serta perguruan tinggi nasional dengan QS200. Capaian kerjasama pada Triwulan 3 menunjukkan total 3,3 untuk berbagai jenis kerjasama, namun pada Triwulan 4 terjadi peningkatan signifikan dengan pencapaian total 9,8, termasuk penambahan kerjasama dengan organisasi multilateral dan instansi pemerintah yang lebih banyak.</w:t>
      </w:r>
    </w:p>
    <w:p w14:paraId="09F3CA39" w14:textId="521C1ED5" w:rsidR="0075434F" w:rsidRPr="0075434F" w:rsidRDefault="0075434F" w:rsidP="0075434F">
      <w:pPr>
        <w:spacing w:after="0" w:line="360" w:lineRule="auto"/>
        <w:ind w:left="993" w:firstLine="425"/>
        <w:jc w:val="both"/>
        <w:rPr>
          <w:rFonts w:ascii="Times New Roman" w:eastAsia="Times New Roman" w:hAnsi="Times New Roman"/>
          <w:color w:val="000000"/>
          <w:sz w:val="24"/>
          <w:szCs w:val="24"/>
        </w:rPr>
      </w:pPr>
      <w:r w:rsidRPr="0075434F">
        <w:rPr>
          <w:rFonts w:ascii="Times New Roman" w:eastAsia="Times New Roman" w:hAnsi="Times New Roman"/>
          <w:color w:val="000000"/>
          <w:sz w:val="24"/>
          <w:szCs w:val="24"/>
        </w:rPr>
        <w:t>Kerjasama dengan perusahaan multinasional, organisasi nirlaba kelas dunia, dan lembaga kebudayaan juga menunjukkan angka yang lebih tinggi pada Triwulan 4, yang mencerminkan perkembangan positif dalam upaya memperluas jaringan kerjasama. Selain itu, kerjasama dengan perguruan tinggi yang masuk dalam daftar QS200 baik dalam negeri maupun luar negeri tetap berlanjut, memperkuat kualitas hubungan internasional yang telah terjalin.</w:t>
      </w:r>
    </w:p>
    <w:p w14:paraId="572BDC9A" w14:textId="59A10682" w:rsidR="006864A0" w:rsidRDefault="004136E3" w:rsidP="004021BA">
      <w:pPr>
        <w:numPr>
          <w:ilvl w:val="0"/>
          <w:numId w:val="45"/>
        </w:numPr>
        <w:spacing w:after="0" w:line="360" w:lineRule="auto"/>
        <w:ind w:left="993" w:firstLine="0"/>
        <w:jc w:val="both"/>
        <w:rPr>
          <w:rFonts w:ascii="Times New Roman" w:eastAsia="Times New Roman" w:hAnsi="Times New Roman"/>
          <w:sz w:val="24"/>
          <w:szCs w:val="24"/>
        </w:rPr>
      </w:pPr>
      <w:r w:rsidRPr="004136E3">
        <w:rPr>
          <w:rFonts w:ascii="Times New Roman" w:eastAsia="Times New Roman" w:hAnsi="Times New Roman"/>
          <w:sz w:val="24"/>
          <w:szCs w:val="24"/>
        </w:rPr>
        <w:t>IKU</w:t>
      </w:r>
      <w:r>
        <w:rPr>
          <w:rFonts w:ascii="Times New Roman" w:eastAsia="Times New Roman" w:hAnsi="Times New Roman"/>
          <w:sz w:val="24"/>
          <w:szCs w:val="24"/>
        </w:rPr>
        <w:t xml:space="preserve"> </w:t>
      </w:r>
      <w:r w:rsidRPr="004136E3">
        <w:rPr>
          <w:rFonts w:ascii="Times New Roman" w:eastAsia="Times New Roman" w:hAnsi="Times New Roman"/>
          <w:sz w:val="24"/>
          <w:szCs w:val="24"/>
        </w:rPr>
        <w:t>3.2 Persentase Mata Kuliah S1 Dan D4/D3/D2/D1 Yang Menggunakan Metode Pembelajaran Pemecahan Kasus (Case Method) Atau Pembelajaran Kelompok Berbasis Project (Team-Based Project) Sebagai Sebagian Bobot Evaluasi;</w:t>
      </w:r>
    </w:p>
    <w:p w14:paraId="474855DD" w14:textId="482F3BCC" w:rsidR="0075434F" w:rsidRPr="0075434F" w:rsidRDefault="0075434F" w:rsidP="0075434F">
      <w:pPr>
        <w:spacing w:after="0" w:line="360" w:lineRule="auto"/>
        <w:ind w:left="993" w:firstLine="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w:t>
      </w:r>
      <w:r w:rsidRPr="0075434F">
        <w:rPr>
          <w:rFonts w:ascii="Times New Roman" w:eastAsia="Times New Roman" w:hAnsi="Times New Roman"/>
          <w:color w:val="000000"/>
          <w:sz w:val="24"/>
          <w:szCs w:val="24"/>
        </w:rPr>
        <w:t xml:space="preserve">ersentase mata kuliah yang menggunakan metode pembelajaran pemecahan kasus (case method) atau pembelajaran kelompok berbasis project </w:t>
      </w:r>
      <w:r w:rsidRPr="0075434F">
        <w:rPr>
          <w:rFonts w:ascii="Times New Roman" w:eastAsia="Times New Roman" w:hAnsi="Times New Roman"/>
          <w:color w:val="000000"/>
          <w:sz w:val="24"/>
          <w:szCs w:val="24"/>
        </w:rPr>
        <w:lastRenderedPageBreak/>
        <w:t>(team-based project) sebagai sebagian bobot evaluasi menunjukkan angka yang konsisten dari Triwulan 3 ke Triwulan 4. Pada Triwulan 3, sebanyak 46 mata kuliah (54,76%) dari total 84 mata kuliah yang diselenggarakan menggunakan salah satu dari kedua metode tersebut. Angka yang sama tercatat pada Triwulan 4, dengan persentase yang tetap pada 54,76%.</w:t>
      </w:r>
    </w:p>
    <w:p w14:paraId="18DB1E62" w14:textId="2AC72D2E" w:rsidR="0075434F" w:rsidRPr="0075434F" w:rsidRDefault="0075434F" w:rsidP="0075434F">
      <w:pPr>
        <w:spacing w:after="0" w:line="360" w:lineRule="auto"/>
        <w:ind w:left="993" w:firstLine="425"/>
        <w:jc w:val="both"/>
        <w:rPr>
          <w:rFonts w:ascii="Times New Roman" w:eastAsia="Times New Roman" w:hAnsi="Times New Roman"/>
          <w:color w:val="000000"/>
          <w:sz w:val="24"/>
          <w:szCs w:val="24"/>
        </w:rPr>
      </w:pPr>
      <w:r w:rsidRPr="0075434F">
        <w:rPr>
          <w:rFonts w:ascii="Times New Roman" w:eastAsia="Times New Roman" w:hAnsi="Times New Roman"/>
          <w:color w:val="000000"/>
          <w:sz w:val="24"/>
          <w:szCs w:val="24"/>
        </w:rPr>
        <w:t>Hal ini menunjukkan bahwa penggunaan metode pembelajaran berbasis studi kasus dan proyek kelompok telah diterapkan secara konsisten pada jumlah mata kuliah yang sama, mencerminkan pemanfaatan metode aktif yang melibatkan mahasiswa dalam menyelesaikan masalah praktis dan bekerja sama dalam kelompok. Keberlanjutan penggunaan metode ini memberikan dampak positif terhadap kualitas pembelajaran yang lebih aplikatif dan berbasis pada kemampuan kolaborasi serta pemecahan masalah, yang sesuai dengan tuntutan pendidikan abad ke-21.</w:t>
      </w:r>
    </w:p>
    <w:p w14:paraId="27E58C83" w14:textId="29295A2A" w:rsidR="0075434F" w:rsidRPr="0075434F" w:rsidRDefault="0075434F" w:rsidP="0075434F">
      <w:pPr>
        <w:spacing w:after="0" w:line="360" w:lineRule="auto"/>
        <w:ind w:left="993" w:firstLine="425"/>
        <w:jc w:val="both"/>
        <w:rPr>
          <w:rFonts w:ascii="Times New Roman" w:eastAsia="Times New Roman" w:hAnsi="Times New Roman"/>
          <w:color w:val="000000"/>
          <w:sz w:val="24"/>
          <w:szCs w:val="24"/>
        </w:rPr>
      </w:pPr>
      <w:r w:rsidRPr="0075434F">
        <w:rPr>
          <w:rFonts w:ascii="Times New Roman" w:eastAsia="Times New Roman" w:hAnsi="Times New Roman"/>
          <w:color w:val="000000"/>
          <w:sz w:val="24"/>
          <w:szCs w:val="24"/>
        </w:rPr>
        <w:t>Namun, meskipun persentase tetap stabil, upaya untuk mengintegrasikan metode ini pada lebih banyak mata kuliah mungkin perlu dipertimbangkan untuk meningkatkan pengalaman belajar mahasiswa secara keseluruhan.</w:t>
      </w:r>
    </w:p>
    <w:p w14:paraId="611DE7A2" w14:textId="77777777" w:rsidR="004136E3" w:rsidRDefault="004136E3" w:rsidP="004021BA">
      <w:pPr>
        <w:numPr>
          <w:ilvl w:val="0"/>
          <w:numId w:val="45"/>
        </w:numPr>
        <w:spacing w:after="0" w:line="360" w:lineRule="auto"/>
        <w:ind w:left="993" w:firstLine="0"/>
        <w:jc w:val="both"/>
        <w:rPr>
          <w:rFonts w:ascii="Times New Roman" w:eastAsia="Times New Roman" w:hAnsi="Times New Roman"/>
          <w:sz w:val="24"/>
          <w:szCs w:val="24"/>
        </w:rPr>
      </w:pPr>
      <w:r w:rsidRPr="004136E3">
        <w:rPr>
          <w:rFonts w:ascii="Times New Roman" w:eastAsia="Times New Roman" w:hAnsi="Times New Roman"/>
          <w:sz w:val="24"/>
          <w:szCs w:val="24"/>
        </w:rPr>
        <w:t>IKU 3.3 Target Dan Realisa Persentase Program Studi S1 Dan D4/D3/D2 Yang Memiliki Akreditasi Atau Sertifikat Internasional Yang Diakui Pemerintah;</w:t>
      </w:r>
    </w:p>
    <w:p w14:paraId="78CC2BC1" w14:textId="77F04D0E" w:rsidR="004D1A3D" w:rsidRPr="004D1A3D" w:rsidRDefault="004D1A3D" w:rsidP="004D1A3D">
      <w:pPr>
        <w:spacing w:after="0" w:line="360" w:lineRule="auto"/>
        <w:ind w:left="993" w:firstLine="425"/>
        <w:jc w:val="both"/>
        <w:rPr>
          <w:rFonts w:ascii="Times New Roman" w:eastAsia="Times New Roman" w:hAnsi="Times New Roman"/>
          <w:color w:val="000000"/>
          <w:sz w:val="24"/>
          <w:szCs w:val="24"/>
        </w:rPr>
      </w:pPr>
      <w:r w:rsidRPr="004D1A3D">
        <w:rPr>
          <w:rFonts w:ascii="Times New Roman" w:eastAsia="Times New Roman" w:hAnsi="Times New Roman"/>
          <w:color w:val="000000"/>
          <w:sz w:val="24"/>
          <w:szCs w:val="24"/>
        </w:rPr>
        <w:t>Pada IKU 3.3, ketidakstabilan capaian persentase program studi yang memiliki akreditasi atau sertifikasi internasional yang diakui pemerintah antara Triwulan 3 dan Triwulan 4 disebabkan oleh fakta bahwa saat ini Program Sarjana Fakultas Hukum sedang dalam proses pengajuan akreditasi internasional. Oleh karena itu, meskipun terdapat program studi yang memenuhi kriteria, pengajuan akreditasi yang sedang berlangsung belum tercatat dalam data Triwulan 4, yang menyebabkan tidak dapat dihitungnya persentase tersebut pada periode tersebut.</w:t>
      </w:r>
    </w:p>
    <w:p w14:paraId="4BB77A75" w14:textId="77777777" w:rsidR="004D1A3D" w:rsidRPr="004D1A3D" w:rsidRDefault="004D1A3D" w:rsidP="004D1A3D">
      <w:pPr>
        <w:spacing w:after="0" w:line="360" w:lineRule="auto"/>
        <w:ind w:left="993" w:firstLine="425"/>
        <w:jc w:val="both"/>
        <w:rPr>
          <w:rFonts w:ascii="Times New Roman" w:eastAsia="Times New Roman" w:hAnsi="Times New Roman"/>
          <w:color w:val="000000"/>
          <w:sz w:val="24"/>
          <w:szCs w:val="24"/>
        </w:rPr>
      </w:pPr>
      <w:r w:rsidRPr="004D1A3D">
        <w:rPr>
          <w:rFonts w:ascii="Times New Roman" w:eastAsia="Times New Roman" w:hAnsi="Times New Roman"/>
          <w:color w:val="000000"/>
          <w:sz w:val="24"/>
          <w:szCs w:val="24"/>
        </w:rPr>
        <w:t>Untuk itu, diharapkan pada periode berikutnya, setelah proses pengajuan selesai dan akreditasi internasional diperoleh, capaian persentase program studi dengan akreditasi internasional akan meningkat signifikan.</w:t>
      </w:r>
    </w:p>
    <w:p w14:paraId="2740C315" w14:textId="77777777" w:rsidR="004136E3" w:rsidRPr="004136E3" w:rsidRDefault="004136E3" w:rsidP="004021BA">
      <w:pPr>
        <w:numPr>
          <w:ilvl w:val="0"/>
          <w:numId w:val="45"/>
        </w:numPr>
        <w:spacing w:after="0" w:line="360" w:lineRule="auto"/>
        <w:ind w:left="993" w:firstLine="0"/>
        <w:jc w:val="both"/>
        <w:rPr>
          <w:rFonts w:ascii="Times New Roman" w:eastAsia="Times New Roman" w:hAnsi="Times New Roman"/>
          <w:sz w:val="24"/>
          <w:szCs w:val="24"/>
        </w:rPr>
      </w:pPr>
      <w:r w:rsidRPr="004136E3">
        <w:rPr>
          <w:rFonts w:ascii="Times New Roman" w:eastAsia="Times New Roman" w:hAnsi="Times New Roman"/>
          <w:sz w:val="24"/>
          <w:szCs w:val="24"/>
        </w:rPr>
        <w:lastRenderedPageBreak/>
        <w:t>IKU 4.1 Predikat SAKIP;</w:t>
      </w:r>
    </w:p>
    <w:p w14:paraId="14242F65" w14:textId="2BC6756C" w:rsidR="00C76C17" w:rsidRDefault="004D1A3D" w:rsidP="004D1A3D">
      <w:pPr>
        <w:spacing w:after="0" w:line="360" w:lineRule="auto"/>
        <w:ind w:left="993" w:firstLine="425"/>
        <w:jc w:val="both"/>
        <w:rPr>
          <w:rFonts w:ascii="Times New Roman" w:eastAsia="Times New Roman" w:hAnsi="Times New Roman"/>
          <w:color w:val="000000"/>
          <w:sz w:val="24"/>
          <w:szCs w:val="24"/>
        </w:rPr>
      </w:pPr>
      <w:r w:rsidRPr="004D1A3D">
        <w:rPr>
          <w:rFonts w:ascii="Times New Roman" w:eastAsia="Times New Roman" w:hAnsi="Times New Roman"/>
          <w:color w:val="000000"/>
          <w:sz w:val="24"/>
          <w:szCs w:val="24"/>
        </w:rPr>
        <w:t>Pada IKU 4.1, tidak terdapat perubahan capaian dari Triwulan 3 ke Triwulan 4. Predikat SAKIP tetap berada pada kategori "A" pada kedua periode tersebut. Hal ini menunjukkan bahwa upaya yang dilakukan dalam mencapai standar kinerja yang baik dan efisien telah menunjukkan hasil yang konsisten, dan instansi atau program studi tetap mempertahankan kinerja yang sesuai dengan harapan pada masing-masing triwulan.</w:t>
      </w:r>
    </w:p>
    <w:p w14:paraId="2FD8F3BB" w14:textId="0D3F9AB7" w:rsidR="00C76C17" w:rsidRDefault="004D1A3D" w:rsidP="004021BA">
      <w:pPr>
        <w:numPr>
          <w:ilvl w:val="0"/>
          <w:numId w:val="45"/>
        </w:numPr>
        <w:spacing w:after="0" w:line="360" w:lineRule="auto"/>
        <w:ind w:left="993" w:firstLine="0"/>
        <w:jc w:val="both"/>
        <w:rPr>
          <w:rFonts w:ascii="Times New Roman" w:eastAsia="Times New Roman" w:hAnsi="Times New Roman"/>
          <w:sz w:val="24"/>
          <w:szCs w:val="24"/>
        </w:rPr>
      </w:pPr>
      <w:r w:rsidRPr="004D1A3D">
        <w:rPr>
          <w:rFonts w:ascii="Times New Roman" w:eastAsia="Times New Roman" w:hAnsi="Times New Roman"/>
          <w:sz w:val="24"/>
          <w:szCs w:val="24"/>
        </w:rPr>
        <w:t>IKU 4.2 Nilai Kinerja Anggaran atas Pelaksanaan RKA-K/L;</w:t>
      </w:r>
    </w:p>
    <w:p w14:paraId="07064384" w14:textId="427C939C" w:rsidR="004D1A3D" w:rsidRPr="004D1A3D" w:rsidRDefault="004D1A3D" w:rsidP="004D1A3D">
      <w:pPr>
        <w:spacing w:after="0" w:line="360" w:lineRule="auto"/>
        <w:ind w:left="993" w:firstLine="425"/>
        <w:jc w:val="both"/>
        <w:rPr>
          <w:rFonts w:ascii="Times New Roman" w:eastAsia="Times New Roman" w:hAnsi="Times New Roman"/>
          <w:color w:val="000000"/>
          <w:sz w:val="24"/>
          <w:szCs w:val="24"/>
        </w:rPr>
      </w:pPr>
      <w:r w:rsidRPr="004D1A3D">
        <w:rPr>
          <w:rFonts w:ascii="Times New Roman" w:eastAsia="Times New Roman" w:hAnsi="Times New Roman"/>
          <w:color w:val="000000"/>
          <w:sz w:val="24"/>
          <w:szCs w:val="24"/>
        </w:rPr>
        <w:t>Pada IKU 4.2, terdapat peningkatan signifikan pada capaian dari Triwulan 3 ke Triwulan 4. Pada Triwulan 3, nilai kinerja anggaran atas pelaksanaan RKA-K/L hanya mencapai 17,45%, sedangkan pada Triwulan 4, capaian tersebut meningkat menjadi 98,83%. Peningkatan ini menunjukkan adanya perbaikan yang substansial dalam pengelolaan dan pelaksanaan anggaran, yang dapat mencerminkan efisiensi dan efektivitas yang lebih baik dalam penggunaan dana sesuai dengan perencanaan yang telah ditetapkan.</w:t>
      </w:r>
    </w:p>
    <w:p w14:paraId="203CCE33" w14:textId="77777777" w:rsidR="004D1A3D" w:rsidRPr="004D1A3D" w:rsidRDefault="004D1A3D" w:rsidP="004021BA">
      <w:pPr>
        <w:numPr>
          <w:ilvl w:val="0"/>
          <w:numId w:val="45"/>
        </w:numPr>
        <w:spacing w:after="0" w:line="360" w:lineRule="auto"/>
        <w:ind w:left="993" w:firstLine="0"/>
        <w:jc w:val="both"/>
        <w:rPr>
          <w:rFonts w:ascii="Times New Roman" w:eastAsia="Times New Roman" w:hAnsi="Times New Roman"/>
          <w:sz w:val="24"/>
          <w:szCs w:val="24"/>
        </w:rPr>
      </w:pPr>
      <w:r w:rsidRPr="004D1A3D">
        <w:rPr>
          <w:rFonts w:ascii="Times New Roman" w:eastAsia="Times New Roman" w:hAnsi="Times New Roman"/>
          <w:sz w:val="24"/>
          <w:szCs w:val="24"/>
        </w:rPr>
        <w:t>IKU 4.3 Persentase Fakultas yang Membangun Zona Integritas;</w:t>
      </w:r>
    </w:p>
    <w:p w14:paraId="04BAEC85" w14:textId="1DBF0D11" w:rsidR="00260A6F" w:rsidRPr="00260A6F" w:rsidRDefault="00260A6F" w:rsidP="00260A6F">
      <w:pPr>
        <w:spacing w:after="0" w:line="360" w:lineRule="auto"/>
        <w:ind w:left="993" w:firstLine="425"/>
        <w:jc w:val="both"/>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t>Pada Triwulan 3, target untuk persentase Fakultas yang membangun Zona Integritas adalah 100%, dan realisasi menunjukkan bahwa 1 Fakultas telah membangun Zona Integritas, dengan capaian 100%. Pelaksanaan Zona Integritas mencapai persentase 100% dengan jumlah nilai 40.00, yang berkontribusi pada peningkatan evaluasi Reformasi Birokrasi yang semula berada pada nilai 89.39.</w:t>
      </w:r>
    </w:p>
    <w:p w14:paraId="1AF06F24" w14:textId="4564FCD9" w:rsidR="00260A6F" w:rsidRPr="00260A6F" w:rsidRDefault="00260A6F" w:rsidP="00260A6F">
      <w:pPr>
        <w:spacing w:after="0" w:line="360" w:lineRule="auto"/>
        <w:ind w:left="993" w:firstLine="425"/>
        <w:jc w:val="both"/>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t>Pada Triwulan 4, meskipun target tetap 100%, realisasi menunjukkan bahwa 1 Fakultas kembali berhasil membangun Zona Integritas, dengan capaian yang tetap 100%. Dengan pencapaian tersebut, diharapkan pelaksanaan Zona Integritas dan Reformasi Birokrasi terus berjalan baik dan dapat berkontribusi pada penguatan integritas di seluruh Fakultas di masa depan.</w:t>
      </w:r>
    </w:p>
    <w:p w14:paraId="23DEF3F0" w14:textId="2448C37D" w:rsidR="00C76C17" w:rsidRPr="00260A6F" w:rsidRDefault="00260A6F" w:rsidP="00260A6F">
      <w:pPr>
        <w:spacing w:after="0" w:line="360" w:lineRule="auto"/>
        <w:ind w:left="993" w:firstLine="425"/>
        <w:jc w:val="both"/>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lastRenderedPageBreak/>
        <w:t>Pencapaian ini tidak hanya menunjukkan komitmen untuk membangun Zona Integritas, tetapi juga meningkatkan nilai evaluasi yang lebih tinggi, menciptakan fondasi yang kuat untuk reformasi birokrasi yang lebih baik.</w:t>
      </w:r>
    </w:p>
    <w:p w14:paraId="3A76AFF0" w14:textId="77777777" w:rsidR="00187E33" w:rsidRPr="00260A6F" w:rsidRDefault="008764A3" w:rsidP="004021BA">
      <w:pPr>
        <w:numPr>
          <w:ilvl w:val="0"/>
          <w:numId w:val="12"/>
        </w:numPr>
        <w:pBdr>
          <w:top w:val="nil"/>
          <w:left w:val="nil"/>
          <w:bottom w:val="nil"/>
          <w:right w:val="nil"/>
          <w:between w:val="nil"/>
        </w:pBdr>
        <w:spacing w:after="0" w:line="360" w:lineRule="auto"/>
        <w:ind w:left="993" w:hanging="426"/>
        <w:rPr>
          <w:rFonts w:ascii="Times New Roman" w:eastAsia="Times New Roman" w:hAnsi="Times New Roman"/>
          <w:b/>
          <w:color w:val="000000"/>
          <w:sz w:val="24"/>
          <w:szCs w:val="24"/>
        </w:rPr>
      </w:pPr>
      <w:r w:rsidRPr="00260A6F">
        <w:rPr>
          <w:rFonts w:ascii="Times New Roman" w:eastAsia="Times New Roman" w:hAnsi="Times New Roman"/>
          <w:b/>
          <w:color w:val="000000"/>
          <w:sz w:val="24"/>
          <w:szCs w:val="24"/>
        </w:rPr>
        <w:t xml:space="preserve">Analisis Penyebab Keberhasilan Atau Kegagalan Serta Rekomendasi </w:t>
      </w:r>
    </w:p>
    <w:p w14:paraId="7648526A" w14:textId="09142307" w:rsidR="00187E33" w:rsidRPr="006D138E" w:rsidRDefault="006B6366" w:rsidP="004021BA">
      <w:pPr>
        <w:numPr>
          <w:ilvl w:val="0"/>
          <w:numId w:val="32"/>
        </w:numPr>
        <w:pBdr>
          <w:top w:val="nil"/>
          <w:left w:val="nil"/>
          <w:bottom w:val="nil"/>
          <w:right w:val="nil"/>
          <w:between w:val="nil"/>
        </w:pBdr>
        <w:spacing w:after="0" w:line="360" w:lineRule="auto"/>
        <w:ind w:left="993" w:firstLine="0"/>
        <w:jc w:val="both"/>
        <w:rPr>
          <w:rFonts w:ascii="Times New Roman" w:hAnsi="Times New Roman"/>
          <w:color w:val="000000"/>
          <w:sz w:val="24"/>
          <w:szCs w:val="24"/>
        </w:rPr>
      </w:pPr>
      <w:r w:rsidRPr="008C1864">
        <w:rPr>
          <w:rFonts w:ascii="Times New Roman" w:eastAsia="Times New Roman" w:hAnsi="Times New Roman"/>
          <w:color w:val="000000"/>
          <w:sz w:val="24"/>
          <w:szCs w:val="24"/>
        </w:rPr>
        <w:t>Persentase lulusan S1 dan D4/</w:t>
      </w:r>
      <w:r w:rsidR="008C1864" w:rsidRPr="008C1864">
        <w:rPr>
          <w:rFonts w:ascii="Times New Roman" w:eastAsia="Times New Roman" w:hAnsi="Times New Roman"/>
          <w:color w:val="000000"/>
          <w:sz w:val="24"/>
          <w:szCs w:val="24"/>
        </w:rPr>
        <w:t xml:space="preserve">D3/D2/D1 yang berhasil memiliki </w:t>
      </w:r>
      <w:r w:rsidRPr="008C1864">
        <w:rPr>
          <w:rFonts w:ascii="Times New Roman" w:eastAsia="Times New Roman" w:hAnsi="Times New Roman"/>
          <w:color w:val="000000"/>
          <w:sz w:val="24"/>
          <w:szCs w:val="24"/>
        </w:rPr>
        <w:t>pekerjaan, melanjutkan studi, atau menjadi wiraswasta</w:t>
      </w:r>
      <w:r w:rsidR="008C1864" w:rsidRPr="008C1864">
        <w:rPr>
          <w:rFonts w:ascii="Times New Roman" w:eastAsia="Times New Roman" w:hAnsi="Times New Roman"/>
          <w:color w:val="000000"/>
          <w:sz w:val="24"/>
          <w:szCs w:val="24"/>
        </w:rPr>
        <w:t>;</w:t>
      </w:r>
    </w:p>
    <w:p w14:paraId="64857177" w14:textId="1E1F9563" w:rsidR="006D138E" w:rsidRDefault="006D138E" w:rsidP="00C71BAF">
      <w:pPr>
        <w:spacing w:after="0" w:line="360" w:lineRule="auto"/>
        <w:ind w:left="993" w:firstLine="425"/>
        <w:jc w:val="both"/>
        <w:rPr>
          <w:rFonts w:ascii="Times New Roman" w:eastAsia="Times New Roman" w:hAnsi="Times New Roman"/>
          <w:color w:val="000000"/>
          <w:sz w:val="24"/>
          <w:szCs w:val="24"/>
        </w:rPr>
      </w:pPr>
      <w:r w:rsidRPr="006D138E">
        <w:rPr>
          <w:rFonts w:ascii="Times New Roman" w:eastAsia="Times New Roman" w:hAnsi="Times New Roman"/>
          <w:color w:val="000000"/>
          <w:sz w:val="24"/>
          <w:szCs w:val="24"/>
        </w:rPr>
        <w:t>Salah satu kendala utama dalam pencapaian Indikator Kinerja Utama (IKU) 1.1 adalah kurangnya pemahaman alumni terhadap mekanisme Tracer Study yang telah diterapkan. Hal ini menyebabkan rendahnya partisipasi alumni dalam memberikan data terkait status pekerjaan, studi lanjut, maupun kewirausahaan mereka. Selain itu, keterlambatan dalam pembaruan data mahasiswa yang melanjutkan studi juga menjadi tantangan, mengingat penerimaan mahasiswa baru pada jenjang lebih tinggi umumnya dimulai pada triwulan ketiga.</w:t>
      </w:r>
      <w:r w:rsidR="00C71BAF">
        <w:rPr>
          <w:rFonts w:ascii="Times New Roman" w:eastAsia="Times New Roman" w:hAnsi="Times New Roman"/>
          <w:color w:val="000000"/>
          <w:sz w:val="24"/>
          <w:szCs w:val="24"/>
        </w:rPr>
        <w:t xml:space="preserve"> U</w:t>
      </w:r>
      <w:r w:rsidRPr="006D138E">
        <w:rPr>
          <w:rFonts w:ascii="Times New Roman" w:eastAsia="Times New Roman" w:hAnsi="Times New Roman"/>
          <w:color w:val="000000"/>
          <w:sz w:val="24"/>
          <w:szCs w:val="24"/>
        </w:rPr>
        <w:t>niversitas telah mengembangkan aplikasi</w:t>
      </w:r>
      <w:r>
        <w:rPr>
          <w:rFonts w:ascii="Times New Roman" w:eastAsia="Times New Roman" w:hAnsi="Times New Roman"/>
          <w:color w:val="000000"/>
          <w:sz w:val="24"/>
          <w:szCs w:val="24"/>
        </w:rPr>
        <w:t>/</w:t>
      </w:r>
      <w:r w:rsidRPr="006D138E">
        <w:rPr>
          <w:rFonts w:ascii="Times New Roman" w:eastAsia="Times New Roman" w:hAnsi="Times New Roman"/>
          <w:color w:val="000000"/>
          <w:sz w:val="24"/>
          <w:szCs w:val="24"/>
        </w:rPr>
        <w:t xml:space="preserve"> baru yang lebih mudah diakses dan digunakan oleh alumni. Namun, efektivitas aplikasi ini masih perlu dievaluasi untuk memastikan tingkat respons yang lebih optimal.</w:t>
      </w:r>
    </w:p>
    <w:p w14:paraId="484CD791" w14:textId="07135DA3" w:rsidR="006D138E" w:rsidRDefault="00C71BAF" w:rsidP="00C71BAF">
      <w:pPr>
        <w:spacing w:after="0" w:line="360" w:lineRule="auto"/>
        <w:ind w:left="993" w:firstLine="425"/>
        <w:jc w:val="both"/>
        <w:rPr>
          <w:rFonts w:ascii="Times New Roman" w:eastAsia="Times New Roman" w:hAnsi="Times New Roman"/>
          <w:color w:val="000000"/>
          <w:sz w:val="24"/>
          <w:szCs w:val="24"/>
        </w:rPr>
      </w:pPr>
      <w:r w:rsidRPr="00C71BAF">
        <w:rPr>
          <w:rFonts w:ascii="Times New Roman" w:eastAsia="Times New Roman" w:hAnsi="Times New Roman"/>
          <w:color w:val="000000"/>
          <w:sz w:val="24"/>
          <w:szCs w:val="24"/>
        </w:rPr>
        <w:t>Sebagai langkah tindak lanjut, Fakultas Hukum Untan berupaya memaksimalkan penelusuran alumni melalui peningkatan kinerja Tim Percepatan Tracer Study. Optimalisasi sosialisasi secara berkala melalui berbagai media komunikasi, baik digital maupun tatap muka, menjadi strategi penting untuk meningkatkan partisipasi alumni. Selain itu, koordinasi yang lebih intensif antara tim tracer study dengan universitas juga diperlukan untuk memastikan penggunaan aplikasi pendataan yang baru lebih efektif dan mudah diakses. Dengan memperkuat koordinasi, memperluas metode penelusuran, dan mempercepat pembaruan data, diharapkan capaian IKU 1.1 dapat meningkat serta memberikan gambaran yang lebih komprehensif tentang kualitas lulusan Fakultas Hukum Untan dalam dunia kerja maupun pendidikan lanjutan.</w:t>
      </w:r>
    </w:p>
    <w:p w14:paraId="36AE6392" w14:textId="77777777" w:rsidR="00C71BAF" w:rsidRPr="00C71BAF" w:rsidRDefault="00C71BAF" w:rsidP="00C71BAF">
      <w:pPr>
        <w:spacing w:after="0" w:line="360" w:lineRule="auto"/>
        <w:ind w:left="993" w:firstLine="425"/>
        <w:jc w:val="both"/>
        <w:rPr>
          <w:rFonts w:ascii="Times New Roman" w:eastAsia="Times New Roman" w:hAnsi="Times New Roman"/>
          <w:color w:val="000000"/>
          <w:sz w:val="24"/>
          <w:szCs w:val="24"/>
        </w:rPr>
      </w:pPr>
    </w:p>
    <w:p w14:paraId="199A5E70" w14:textId="4654D6E7" w:rsidR="008C1864" w:rsidRPr="00C71BAF" w:rsidRDefault="008C1864" w:rsidP="004021BA">
      <w:pPr>
        <w:numPr>
          <w:ilvl w:val="0"/>
          <w:numId w:val="32"/>
        </w:numPr>
        <w:pBdr>
          <w:top w:val="nil"/>
          <w:left w:val="nil"/>
          <w:bottom w:val="nil"/>
          <w:right w:val="nil"/>
          <w:between w:val="nil"/>
        </w:pBdr>
        <w:spacing w:after="0" w:line="360" w:lineRule="auto"/>
        <w:ind w:left="993" w:firstLine="0"/>
        <w:jc w:val="both"/>
        <w:rPr>
          <w:rFonts w:ascii="Times New Roman" w:hAnsi="Times New Roman"/>
          <w:color w:val="000000"/>
          <w:sz w:val="24"/>
          <w:szCs w:val="24"/>
        </w:rPr>
      </w:pPr>
      <w:r w:rsidRPr="008C1864">
        <w:rPr>
          <w:rFonts w:ascii="Times New Roman" w:eastAsia="Times New Roman" w:hAnsi="Times New Roman"/>
          <w:sz w:val="24"/>
          <w:szCs w:val="24"/>
        </w:rPr>
        <w:lastRenderedPageBreak/>
        <w:t>Mahasiswa S1 Dan D4/D3/D2/D1 Yang Menjalankan Kegiatan Pembelajaran Di Luar Program Studi Atau Meraih Prestasi;</w:t>
      </w:r>
    </w:p>
    <w:p w14:paraId="3ADFAD3D" w14:textId="544AB194" w:rsidR="00C71BAF" w:rsidRPr="00C71BAF" w:rsidRDefault="00C71BAF" w:rsidP="00C71BAF">
      <w:pPr>
        <w:spacing w:after="0" w:line="360" w:lineRule="auto"/>
        <w:ind w:left="993" w:firstLine="425"/>
        <w:jc w:val="both"/>
        <w:rPr>
          <w:rFonts w:ascii="Times New Roman" w:eastAsia="Times New Roman" w:hAnsi="Times New Roman"/>
          <w:color w:val="000000"/>
          <w:sz w:val="24"/>
          <w:szCs w:val="24"/>
        </w:rPr>
      </w:pPr>
      <w:r w:rsidRPr="00C71BAF">
        <w:rPr>
          <w:rFonts w:ascii="Times New Roman" w:eastAsia="Times New Roman" w:hAnsi="Times New Roman"/>
          <w:color w:val="000000"/>
          <w:sz w:val="24"/>
          <w:szCs w:val="24"/>
        </w:rPr>
        <w:t>Pencapaian Indikator Kinerja Utama (IKU) 1.2 di Fakultas Hukum Untan masih menghadapi sejumlah tantangan, terutama dalam hal peningkatan partisipasi mahasiswa pada kegiatan pembelajaran di luar program studi. Salah satu faktor penghambat adalah sifat program Merdeka Belajar Kampus Merdeka (MBKM) yang bersifat opsional, sehingga mahasiswa memiliki kebebasan untuk memilih mengikuti atau tidak. Kondisi ini menyebabkan rendahnya keterlibatan mahasiswa, meskipun fakultas telah menyediakan berbagai fasilitas dan dukungan. Selain itu, minat mahasiswa dalam mengikuti kompetisi yang mendukung prestasi akademik maupun non-akademik juga masih perlu ditingkatkan.</w:t>
      </w:r>
    </w:p>
    <w:p w14:paraId="3D1FF5A4" w14:textId="3E525CFF" w:rsidR="00C71BAF" w:rsidRPr="00C71BAF" w:rsidRDefault="00C71BAF" w:rsidP="00C71BAF">
      <w:pPr>
        <w:spacing w:after="0" w:line="360" w:lineRule="auto"/>
        <w:ind w:left="993" w:firstLine="425"/>
        <w:jc w:val="both"/>
        <w:rPr>
          <w:rFonts w:ascii="Times New Roman" w:eastAsia="Times New Roman" w:hAnsi="Times New Roman"/>
          <w:sz w:val="24"/>
          <w:szCs w:val="24"/>
        </w:rPr>
      </w:pPr>
      <w:r w:rsidRPr="00C71BAF">
        <w:rPr>
          <w:rFonts w:ascii="Times New Roman" w:eastAsia="Times New Roman" w:hAnsi="Times New Roman"/>
          <w:color w:val="000000"/>
          <w:sz w:val="24"/>
          <w:szCs w:val="24"/>
        </w:rPr>
        <w:t>Dalam rangka mengatasi kendala tersebut, Fakultas Hukum Untan berupaya memperkuat sosialisasi secara intensif mengenai manfaat dan peluang dari program MBKM serta kegiatan pembelajaran di luar program studi. Sosialisasi ini akan dikemas secara menarik dengan melibatkan mahasiswa yang telah mengikuti program serupa sebagai narasumber inspiratif. Fakultas juga secara konsisten mempromosikan informasi terkait kompetisi akademik dan non-akademik melalui berbagai kanal komunikasi, baik media sosial maupun forum akademik. Dengan upaya ini, diharapkan tumbuh kesadaran di kalangan mahasiswa tentang pentingnya memperkaya pengalaman belajar di luar program studi serta mendorong partisipasi aktif dalam ajang-ajang kompetisi yang mendukung prestasi mahasiswa.</w:t>
      </w:r>
    </w:p>
    <w:p w14:paraId="5AA85563" w14:textId="29097235" w:rsidR="008C1864" w:rsidRPr="00C71BAF" w:rsidRDefault="008C1864" w:rsidP="004021BA">
      <w:pPr>
        <w:numPr>
          <w:ilvl w:val="0"/>
          <w:numId w:val="32"/>
        </w:numPr>
        <w:pBdr>
          <w:top w:val="nil"/>
          <w:left w:val="nil"/>
          <w:bottom w:val="nil"/>
          <w:right w:val="nil"/>
          <w:between w:val="nil"/>
        </w:pBdr>
        <w:spacing w:after="0" w:line="360" w:lineRule="auto"/>
        <w:ind w:left="993" w:firstLine="0"/>
        <w:jc w:val="both"/>
        <w:rPr>
          <w:rFonts w:ascii="Times New Roman" w:hAnsi="Times New Roman"/>
          <w:color w:val="000000"/>
          <w:sz w:val="24"/>
          <w:szCs w:val="24"/>
        </w:rPr>
      </w:pPr>
      <w:r w:rsidRPr="008C1864">
        <w:rPr>
          <w:rFonts w:ascii="Times New Roman" w:eastAsia="Times New Roman" w:hAnsi="Times New Roman"/>
          <w:sz w:val="24"/>
          <w:szCs w:val="24"/>
        </w:rPr>
        <w:t>Dosen NIDN Yang Berkegiatan Tridharma Di Perguruan Tinggi Lain, Bekerja Sebagai Praktisi Di Dunia Industri, Atau Membimbing Mahasiswa Berkegiatan Di Luar Program Studi;</w:t>
      </w:r>
    </w:p>
    <w:p w14:paraId="0DEA1A60" w14:textId="59A2D5BB" w:rsidR="00C71BAF" w:rsidRPr="00C71BAF" w:rsidRDefault="00C71BAF" w:rsidP="00C71BAF">
      <w:pPr>
        <w:spacing w:after="0" w:line="360" w:lineRule="auto"/>
        <w:ind w:left="993" w:firstLine="425"/>
        <w:jc w:val="both"/>
        <w:rPr>
          <w:rFonts w:ascii="Times New Roman" w:eastAsia="Times New Roman" w:hAnsi="Times New Roman"/>
          <w:color w:val="000000"/>
          <w:sz w:val="24"/>
          <w:szCs w:val="24"/>
        </w:rPr>
      </w:pPr>
      <w:r w:rsidRPr="00C71BAF">
        <w:rPr>
          <w:rFonts w:ascii="Times New Roman" w:eastAsia="Times New Roman" w:hAnsi="Times New Roman"/>
          <w:color w:val="000000"/>
          <w:sz w:val="24"/>
          <w:szCs w:val="24"/>
        </w:rPr>
        <w:t xml:space="preserve">Pelaksanaan IKU 2.1 di Fakultas Hukum Untan masih menghadapi hambatan signifikan, khususnya dalam mendorong keterlibatan dosen dalam kegiatan tridharma di luar institusi. Sebagian besar kegiatan tridharma di perguruan tinggi lain selama ini lebih banyak berasal dari inisiatif pihak </w:t>
      </w:r>
      <w:r w:rsidRPr="00C71BAF">
        <w:rPr>
          <w:rFonts w:ascii="Times New Roman" w:eastAsia="Times New Roman" w:hAnsi="Times New Roman"/>
          <w:color w:val="000000"/>
          <w:sz w:val="24"/>
          <w:szCs w:val="24"/>
        </w:rPr>
        <w:lastRenderedPageBreak/>
        <w:t>eksternal, tanpa adanya keterlibatan aktif dari fakultas. Tingginya beban pembelajaran di dalam kampus turut menjadi faktor penghambat partisipasi dosen. Selain itu, keterlibatan dosen sebagai praktisi di dunia industri juga masih terbatas, yang disebabkan oleh persepsi bahwa kompetensi dosen kurang relevan dengan kebutuhan industri. Dalam hal pembinaan mahasiswa, hanya segelintir dosen yang aktif, khususnya mereka yang memiliki hubungan langsung dengan mahasiswa, sedangkan keterlibatan dosen lain masih sangat minim. Kurangnya pemahaman mahasiswa tentang pentingnya komunikasi dengan dosen pembina saat mendaftar kompetisi turut memperburuk situasi ini.</w:t>
      </w:r>
    </w:p>
    <w:p w14:paraId="0291F87A" w14:textId="69D8F81B" w:rsidR="00C71BAF" w:rsidRPr="00C71BAF" w:rsidRDefault="00C71BAF" w:rsidP="00C71BAF">
      <w:pPr>
        <w:spacing w:after="0" w:line="360" w:lineRule="auto"/>
        <w:ind w:left="993" w:firstLine="425"/>
        <w:jc w:val="both"/>
        <w:rPr>
          <w:rFonts w:ascii="Times New Roman" w:eastAsia="Times New Roman" w:hAnsi="Times New Roman"/>
          <w:sz w:val="24"/>
          <w:szCs w:val="24"/>
        </w:rPr>
      </w:pPr>
      <w:r w:rsidRPr="00C71BAF">
        <w:rPr>
          <w:rFonts w:ascii="Times New Roman" w:eastAsia="Times New Roman" w:hAnsi="Times New Roman"/>
          <w:color w:val="000000"/>
          <w:sz w:val="24"/>
          <w:szCs w:val="24"/>
        </w:rPr>
        <w:t>Untuk mengatasi kendala tersebut, disarankan agar fakultas mendorong lebih banyak dosen agar aktif dalam membina mahasiswa, khususnya dalam meraih prestasi minimal di tingkat nasional. Fakultas perlu merancang kebijakan internal yang mewajibkan setiap dosen untuk terlibat dalam pembinaan mahasiswa sebagai bagian dari beban tridharma. Selain itu, penting bagi fakultas untuk mengembangkan program penguatan kapasitas dosen agar lebih siap terjun sebagai praktisi di dunia industri. Sosialisasi berkelanjutan kepada mahasiswa juga perlu digalakkan, dengan menekankan pentingnya komunikasi aktif dengan dosen pembina dalam rangka mendukung partisipasi pada berbagai kompetisi. Melalui langkah-langkah ini, diharapkan keterlibatan dosen dalam tridharma di luar kampus serta pembinaan mahasiswa dapat meningkat, sehingga capaian IKU 2.1 menjadi lebih optimal</w:t>
      </w:r>
      <w:r w:rsidRPr="00C71BAF">
        <w:rPr>
          <w:rFonts w:ascii="Times New Roman" w:eastAsia="Times New Roman" w:hAnsi="Times New Roman"/>
          <w:sz w:val="24"/>
          <w:szCs w:val="24"/>
        </w:rPr>
        <w:t>.</w:t>
      </w:r>
    </w:p>
    <w:p w14:paraId="22DA03C8" w14:textId="60A2D4B3" w:rsidR="00867427" w:rsidRDefault="008C1864" w:rsidP="00867427">
      <w:pPr>
        <w:numPr>
          <w:ilvl w:val="0"/>
          <w:numId w:val="32"/>
        </w:numPr>
        <w:pBdr>
          <w:top w:val="nil"/>
          <w:left w:val="nil"/>
          <w:bottom w:val="nil"/>
          <w:right w:val="nil"/>
          <w:between w:val="nil"/>
        </w:pBdr>
        <w:spacing w:after="0" w:line="360" w:lineRule="auto"/>
        <w:ind w:left="993" w:firstLine="0"/>
        <w:jc w:val="both"/>
        <w:rPr>
          <w:rFonts w:ascii="Times New Roman" w:hAnsi="Times New Roman"/>
          <w:color w:val="000000"/>
          <w:sz w:val="24"/>
          <w:szCs w:val="24"/>
        </w:rPr>
      </w:pPr>
      <w:r w:rsidRPr="008C1864">
        <w:rPr>
          <w:rFonts w:ascii="Times New Roman" w:eastAsia="Times New Roman" w:hAnsi="Times New Roman"/>
          <w:sz w:val="24"/>
          <w:szCs w:val="24"/>
        </w:rPr>
        <w:t>Dosen Yang Memiliki Sertifikat Kompetensi/Profesi Yang Diakui Oleh Dunia Usaha/Industri Atau Pengajar Yang Berasal Dari Kalangan Praktisi Profesional, Dunia Usaha/Industri;</w:t>
      </w:r>
    </w:p>
    <w:p w14:paraId="2A59EC11" w14:textId="0501265F"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t xml:space="preserve">Pencapaian IKU 2.2 di Fakultas Hukum Untan masih memerlukan peningkatan, terutama dalam hal perolehan sertifikat kompetensi atau profesi yang diakui oleh dunia usaha dan industri. Rendahnya jumlah dosen yang memiliki sertifikasi profesi disebabkan oleh minimnya informasi mengenai </w:t>
      </w:r>
      <w:r w:rsidRPr="00867427">
        <w:rPr>
          <w:rFonts w:ascii="Times New Roman" w:eastAsia="Times New Roman" w:hAnsi="Times New Roman"/>
          <w:color w:val="000000"/>
          <w:sz w:val="24"/>
          <w:szCs w:val="24"/>
        </w:rPr>
        <w:lastRenderedPageBreak/>
        <w:t>jenis sertifikasi yang dibutuhkan serta rendahnya minat dosen dalam mengikuti program sertifikasi tersebut. Keterbatasan akses informasi terkait lembaga sertifikasi yang diakui dunia kerja juga menjadi faktor penghambat yang berkontribusi pada pencapaian indikator ini.</w:t>
      </w:r>
    </w:p>
    <w:p w14:paraId="5E1BD9E9" w14:textId="1829BDB1"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t>Sebagai rekomendasi tindak lanjut, fakultas perlu memperkuat kerja sama dengan lembaga sertifikasi kompetensi yang memiliki reputasi di dunia usaha dan industri. Sosialisasi secara berkala mengenai manfaat sertifikasi profesi bagi pengembangan karier dosen serta peningkatan daya saing institusi juga perlu digalakkan. Selain itu, fakultas disarankan untuk memberikan insentif atau dukungan biaya bagi dosen yang mengikuti sertifikasi, guna mendorong partisipasi aktif. Dengan strategi ini, diharapkan jumlah dosen yang memiliki sertifikasi kompetensi meningkat, sehingga mendukung pencapaian IKU 2.2 secara lebih optimal.</w:t>
      </w:r>
    </w:p>
    <w:p w14:paraId="75191CDA" w14:textId="5F74DDEA" w:rsidR="008C1864" w:rsidRPr="00867427" w:rsidRDefault="008C1864" w:rsidP="004021BA">
      <w:pPr>
        <w:numPr>
          <w:ilvl w:val="0"/>
          <w:numId w:val="32"/>
        </w:numPr>
        <w:pBdr>
          <w:top w:val="nil"/>
          <w:left w:val="nil"/>
          <w:bottom w:val="nil"/>
          <w:right w:val="nil"/>
          <w:between w:val="nil"/>
        </w:pBdr>
        <w:spacing w:after="0" w:line="360" w:lineRule="auto"/>
        <w:ind w:left="993" w:firstLine="0"/>
        <w:jc w:val="both"/>
        <w:rPr>
          <w:rFonts w:ascii="Times New Roman" w:hAnsi="Times New Roman"/>
          <w:color w:val="000000"/>
          <w:sz w:val="24"/>
          <w:szCs w:val="24"/>
        </w:rPr>
      </w:pPr>
      <w:r w:rsidRPr="006864A0">
        <w:rPr>
          <w:rFonts w:ascii="Times New Roman" w:eastAsia="Times New Roman" w:hAnsi="Times New Roman"/>
          <w:sz w:val="24"/>
          <w:szCs w:val="24"/>
        </w:rPr>
        <w:t>Jumlah Keluaran Dosen Yang Berhasil Mendapat Rekognisi Internasional Ata</w:t>
      </w:r>
      <w:r>
        <w:rPr>
          <w:rFonts w:ascii="Times New Roman" w:eastAsia="Times New Roman" w:hAnsi="Times New Roman"/>
          <w:sz w:val="24"/>
          <w:szCs w:val="24"/>
        </w:rPr>
        <w:t xml:space="preserve">u </w:t>
      </w:r>
      <w:r w:rsidRPr="006864A0">
        <w:rPr>
          <w:rFonts w:ascii="Times New Roman" w:eastAsia="Times New Roman" w:hAnsi="Times New Roman"/>
          <w:sz w:val="24"/>
          <w:szCs w:val="24"/>
        </w:rPr>
        <w:t>Diterapkan Oleh Masyarakat/Industri/Pemerintah Per Jumlah Dosen</w:t>
      </w:r>
      <w:r>
        <w:rPr>
          <w:rFonts w:ascii="Times New Roman" w:eastAsia="Times New Roman" w:hAnsi="Times New Roman"/>
          <w:sz w:val="24"/>
          <w:szCs w:val="24"/>
        </w:rPr>
        <w:t>;</w:t>
      </w:r>
    </w:p>
    <w:p w14:paraId="69D7FDF1" w14:textId="2F740C61"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t>Capaian IKU 2.3 di Fakultas Hukum Untan masih menghadapi kendala dalam meningkatkan jumlah keluaran dosen yang mendapat rekognisi internasional. Salah satu hambatan yang dihadapi adalah persepsi bahwa penulisan artikel untuk jurnal internasional memiliki tingkat kesulitan tinggi dan memerlukan biaya yang tidak sedikit. Selain itu, sebagian dosen yang telah memasuki masa purna tugas merasa tidak memiliki urgensi untuk menghasilkan publikasi internasional, terutama karena persyaratan jurnal nasional telah cukup memenuhi kewajiban khusus bagi dosen dengan jabatan akademik lektor kepala.</w:t>
      </w:r>
    </w:p>
    <w:p w14:paraId="0175D7C7" w14:textId="120BAB4D"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t xml:space="preserve">Sebagai langkah strategis, disarankan agar fakultas secara aktif memfasilitasi peningkatan kapasitas dosen melalui penyelenggaraan Workshop Penulisan Artikel Jurnal yang berfokus pada teknik penulisan, pemilihan jurnal, dan strategi publikasi. Selain itu, perlu disediakan bantuan pendanaan untuk biaya penerbitan jurnal ilmiah internasional maupun </w:t>
      </w:r>
      <w:r w:rsidRPr="00867427">
        <w:rPr>
          <w:rFonts w:ascii="Times New Roman" w:eastAsia="Times New Roman" w:hAnsi="Times New Roman"/>
          <w:color w:val="000000"/>
          <w:sz w:val="24"/>
          <w:szCs w:val="24"/>
        </w:rPr>
        <w:lastRenderedPageBreak/>
        <w:t>nasional terakreditasi guna mengurangi beban finansial yang kerap menjadi penghambat. Dengan pendekatan ini, diharapkan kesadaran dan motivasi dosen untuk menghasilkan publikasi ilmiah berkualitas semakin meningkat, sehingga mampu berkontribusi dalam memperkuat pencapaian IKU 2.3.</w:t>
      </w:r>
    </w:p>
    <w:p w14:paraId="32D07FC8" w14:textId="49E20C00" w:rsidR="008C1864" w:rsidRPr="00867427" w:rsidRDefault="008C1864" w:rsidP="004021BA">
      <w:pPr>
        <w:numPr>
          <w:ilvl w:val="0"/>
          <w:numId w:val="32"/>
        </w:numPr>
        <w:pBdr>
          <w:top w:val="nil"/>
          <w:left w:val="nil"/>
          <w:bottom w:val="nil"/>
          <w:right w:val="nil"/>
          <w:between w:val="nil"/>
        </w:pBdr>
        <w:spacing w:after="0" w:line="360" w:lineRule="auto"/>
        <w:ind w:left="993" w:firstLine="0"/>
        <w:jc w:val="both"/>
        <w:rPr>
          <w:rFonts w:ascii="Times New Roman" w:hAnsi="Times New Roman"/>
          <w:color w:val="000000"/>
          <w:sz w:val="24"/>
          <w:szCs w:val="24"/>
        </w:rPr>
      </w:pPr>
      <w:r w:rsidRPr="004136E3">
        <w:rPr>
          <w:rFonts w:ascii="Times New Roman" w:eastAsia="Times New Roman" w:hAnsi="Times New Roman"/>
          <w:sz w:val="24"/>
          <w:szCs w:val="24"/>
        </w:rPr>
        <w:t>Jumlah kerjasama per program studi S1 dan D4/D3/D2/D1;</w:t>
      </w:r>
    </w:p>
    <w:p w14:paraId="1FE930C6" w14:textId="4F2F2041"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t>Pelaksanaan IKU 3.1 di Fakultas Hukum Untan masih menghadapi tantangan dalam memperbanyak jumlah kerjasama dengan berbagai instansi. Hambatan utama terletak pada ketergantungan proses penandatanganan kerja sama yang harus diawali dengan pembuatan Memorandum of Understanding (MoU) di tingkat universitas. Proses ini membuat inisiasi kerja sama di tingkat fakultas menjadi tidak fleksibel, karena pelaksanaannya harus menunggu persetujuan dan pengesahan dari universitas.</w:t>
      </w:r>
    </w:p>
    <w:p w14:paraId="0C6E409D" w14:textId="094E062D"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t>Sebagai upaya tindak lanjut, fakultas disarankan untuk secara proaktif menyiapkan draft MoU yang telah melalui proses verifikasi oleh kedua belah pihak sebelum diajukan ke universitas. Langkah ini diharapkan mempercepat proses administrasi dan meminimalisir kendala birokrasi. Selain itu, fakultas juga perlu memperluas jejaring kerja sama dengan instansi potensial guna mendukung tercapainya target IKU 3.1 secara lebih efektif dan efisien.</w:t>
      </w:r>
    </w:p>
    <w:p w14:paraId="55965285" w14:textId="77777777" w:rsidR="008C1864" w:rsidRPr="00867427" w:rsidRDefault="008C1864" w:rsidP="00867427">
      <w:pPr>
        <w:numPr>
          <w:ilvl w:val="0"/>
          <w:numId w:val="32"/>
        </w:numPr>
        <w:pBdr>
          <w:top w:val="nil"/>
          <w:left w:val="nil"/>
          <w:bottom w:val="nil"/>
          <w:right w:val="nil"/>
          <w:between w:val="nil"/>
        </w:pBdr>
        <w:spacing w:after="0" w:line="360" w:lineRule="auto"/>
        <w:ind w:left="993" w:firstLine="0"/>
        <w:jc w:val="both"/>
        <w:rPr>
          <w:rFonts w:ascii="Times New Roman" w:eastAsia="Times New Roman" w:hAnsi="Times New Roman"/>
          <w:sz w:val="24"/>
          <w:szCs w:val="24"/>
        </w:rPr>
      </w:pPr>
      <w:r w:rsidRPr="004136E3">
        <w:rPr>
          <w:rFonts w:ascii="Times New Roman" w:eastAsia="Times New Roman" w:hAnsi="Times New Roman"/>
          <w:sz w:val="24"/>
          <w:szCs w:val="24"/>
        </w:rPr>
        <w:t>Persentase Mata Kuliah S1 Dan D4/D3/D2/D1 Yang Menggunakan Metode Pembelajaran Pemecahan Kasus (Case Method) Atau Pembelajaran Kelompok Berbasis Project (Team-Based Project) Sebagai Sebagian Bobot Evaluasi;</w:t>
      </w:r>
    </w:p>
    <w:p w14:paraId="740091F9" w14:textId="201D0CFA"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t>Penerapan metode pembelajaran berbasis pemecahan kasus dan proyek tim di Fakultas Hukum Untan masih belum teridentifikasi secara komprehensif. Hal ini disebabkan oleh belum dilakukannya kompilasi menyeluruh terhadap Rencana Pembelajaran Semester (RPS) yang telah disusun oleh dosen. Kurangnya koordinasi dalam proses pengumpulan dan evaluasi RPS menjadi salah satu faktor yang memperlambat pemetaan penggunaan metode pembelajaran tersebut.</w:t>
      </w:r>
    </w:p>
    <w:p w14:paraId="6D578969" w14:textId="58649E21" w:rsidR="00867427" w:rsidRPr="00867427" w:rsidRDefault="00867427" w:rsidP="00867427">
      <w:pPr>
        <w:spacing w:after="0" w:line="360" w:lineRule="auto"/>
        <w:ind w:left="993" w:firstLine="425"/>
        <w:jc w:val="both"/>
        <w:rPr>
          <w:rFonts w:ascii="Times New Roman" w:eastAsia="Times New Roman" w:hAnsi="Times New Roman"/>
          <w:color w:val="000000"/>
          <w:sz w:val="24"/>
          <w:szCs w:val="24"/>
        </w:rPr>
      </w:pPr>
      <w:r w:rsidRPr="00867427">
        <w:rPr>
          <w:rFonts w:ascii="Times New Roman" w:eastAsia="Times New Roman" w:hAnsi="Times New Roman"/>
          <w:color w:val="000000"/>
          <w:sz w:val="24"/>
          <w:szCs w:val="24"/>
        </w:rPr>
        <w:lastRenderedPageBreak/>
        <w:t>Sebagai langkah rekomendasi, disarankan agar fakultas segera melakukan evaluasi sistematis terhadap seluruh RPS yang telah disusun, dengan fokus pada metode pembelajaran yang diterapkan. Proses evaluasi ini perlu melibatkan tim khusus yang bertugas memastikan kesesuaian metode pembelajaran dengan standar IKU. Selain itu, perlu diadakan sosialisasi kepada dosen mengenai pentingnya penerapan metode case method dan team-based project dalam meningkatkan kualitas pembelajaran. Melalui langkah ini, diharapkan fakultas dapat mempercepat peningkatan persentase mata kuliah yang memenuhi indikator IKU 3.2.</w:t>
      </w:r>
    </w:p>
    <w:p w14:paraId="444F34D8" w14:textId="02E8A9E9" w:rsidR="008C1864" w:rsidRDefault="008C1864" w:rsidP="00867427">
      <w:pPr>
        <w:numPr>
          <w:ilvl w:val="0"/>
          <w:numId w:val="32"/>
        </w:numPr>
        <w:pBdr>
          <w:top w:val="nil"/>
          <w:left w:val="nil"/>
          <w:bottom w:val="nil"/>
          <w:right w:val="nil"/>
          <w:between w:val="nil"/>
        </w:pBdr>
        <w:spacing w:after="0" w:line="360" w:lineRule="auto"/>
        <w:ind w:left="993" w:firstLine="0"/>
        <w:jc w:val="both"/>
        <w:rPr>
          <w:rFonts w:ascii="Times New Roman" w:eastAsia="Times New Roman" w:hAnsi="Times New Roman"/>
          <w:sz w:val="24"/>
          <w:szCs w:val="24"/>
        </w:rPr>
      </w:pPr>
      <w:r w:rsidRPr="008C1864">
        <w:rPr>
          <w:rFonts w:ascii="Times New Roman" w:eastAsia="Times New Roman" w:hAnsi="Times New Roman"/>
          <w:sz w:val="24"/>
          <w:szCs w:val="24"/>
        </w:rPr>
        <w:t>Persentase Program Studi S1 Dan D4/D3/D2 Yang Memiliki Akreditasi Atau Sertifikat Internasional Yang Diakui Pemerintah;</w:t>
      </w:r>
    </w:p>
    <w:p w14:paraId="3A6236FE" w14:textId="2B6C730F" w:rsidR="004D2CD4" w:rsidRPr="004D2CD4" w:rsidRDefault="004D2CD4" w:rsidP="004D2CD4">
      <w:pPr>
        <w:spacing w:after="0" w:line="360" w:lineRule="auto"/>
        <w:ind w:left="993" w:firstLine="425"/>
        <w:jc w:val="both"/>
        <w:rPr>
          <w:rFonts w:ascii="Times New Roman" w:eastAsia="Times New Roman" w:hAnsi="Times New Roman"/>
          <w:color w:val="000000"/>
          <w:sz w:val="24"/>
          <w:szCs w:val="24"/>
        </w:rPr>
      </w:pPr>
      <w:r w:rsidRPr="004D2CD4">
        <w:rPr>
          <w:rFonts w:ascii="Times New Roman" w:eastAsia="Times New Roman" w:hAnsi="Times New Roman"/>
          <w:color w:val="000000"/>
          <w:sz w:val="24"/>
          <w:szCs w:val="24"/>
        </w:rPr>
        <w:t>Upaya pencapaian IKU 3.3 di Fakultas Hukum Untan masih menghadapi tantangan dalam memenuhi seluruh indikator yang dipersyaratkan untuk pengajuan akreditasi internasional. Kendala utama terletak pada belum terpenuhinya seluruh indikator secara kumulatif, baik dalam aspek akademik, sarana prasarana, maupun tata kelola program studi. Kondisi ini memperlambat proses persiapan menuju pengajuan akreditasi internasional.</w:t>
      </w:r>
    </w:p>
    <w:p w14:paraId="2579EE8E" w14:textId="64E47514" w:rsidR="00867427" w:rsidRPr="004D2CD4" w:rsidRDefault="004D2CD4" w:rsidP="004D2CD4">
      <w:pPr>
        <w:spacing w:after="0" w:line="360" w:lineRule="auto"/>
        <w:ind w:left="993" w:firstLine="425"/>
        <w:jc w:val="both"/>
        <w:rPr>
          <w:rFonts w:ascii="Times New Roman" w:eastAsia="Times New Roman" w:hAnsi="Times New Roman"/>
          <w:color w:val="000000"/>
          <w:sz w:val="24"/>
          <w:szCs w:val="24"/>
        </w:rPr>
      </w:pPr>
      <w:r w:rsidRPr="004D2CD4">
        <w:rPr>
          <w:rFonts w:ascii="Times New Roman" w:eastAsia="Times New Roman" w:hAnsi="Times New Roman"/>
          <w:color w:val="000000"/>
          <w:sz w:val="24"/>
          <w:szCs w:val="24"/>
        </w:rPr>
        <w:t>Sebagai tindak lanjut, disarankan agar fakultas memperkuat koordinasi dengan Lembaga Pengembangan Pembelajaran dan Penjaminan Mutu (LP3M) Untan untuk mempercepat proses pemenuhan indikator. Perlu disusun peta jalan (roadmap) pemenuhan indikator secara bertahap, dengan melibatkan seluruh unsur program studi dalam proses evaluasi dan pengembangan. Selain itu, peningkatan kapasitas sumber daya manusia dan penyiapan dokumen pendukung yang relevan juga perlu dioptimalkan agar proses akreditasi internasional dapat berjalan sesuai target.</w:t>
      </w:r>
    </w:p>
    <w:p w14:paraId="77CB1A17" w14:textId="039F0184" w:rsidR="004D2CD4" w:rsidRDefault="008C1864" w:rsidP="004D2CD4">
      <w:pPr>
        <w:numPr>
          <w:ilvl w:val="0"/>
          <w:numId w:val="32"/>
        </w:numPr>
        <w:pBdr>
          <w:top w:val="nil"/>
          <w:left w:val="nil"/>
          <w:bottom w:val="nil"/>
          <w:right w:val="nil"/>
          <w:between w:val="nil"/>
        </w:pBdr>
        <w:spacing w:after="0" w:line="360" w:lineRule="auto"/>
        <w:ind w:left="1418" w:hanging="425"/>
        <w:jc w:val="both"/>
        <w:rPr>
          <w:rFonts w:ascii="Times New Roman" w:hAnsi="Times New Roman"/>
          <w:color w:val="000000"/>
          <w:sz w:val="24"/>
          <w:szCs w:val="24"/>
        </w:rPr>
      </w:pPr>
      <w:r w:rsidRPr="004136E3">
        <w:rPr>
          <w:rFonts w:ascii="Times New Roman" w:eastAsia="Times New Roman" w:hAnsi="Times New Roman"/>
          <w:sz w:val="24"/>
          <w:szCs w:val="24"/>
        </w:rPr>
        <w:t>Predikat SAKIP;</w:t>
      </w:r>
    </w:p>
    <w:p w14:paraId="3BE79DF1" w14:textId="6B52CDFF" w:rsidR="004D2CD4" w:rsidRPr="004D2CD4" w:rsidRDefault="004D2CD4" w:rsidP="004D2CD4">
      <w:pPr>
        <w:spacing w:after="0" w:line="360" w:lineRule="auto"/>
        <w:ind w:left="993" w:firstLine="425"/>
        <w:jc w:val="both"/>
        <w:rPr>
          <w:rFonts w:ascii="Times New Roman" w:eastAsia="Times New Roman" w:hAnsi="Times New Roman"/>
          <w:color w:val="000000"/>
          <w:sz w:val="24"/>
          <w:szCs w:val="24"/>
        </w:rPr>
      </w:pPr>
      <w:r w:rsidRPr="004D2CD4">
        <w:rPr>
          <w:rFonts w:ascii="Times New Roman" w:eastAsia="Times New Roman" w:hAnsi="Times New Roman"/>
          <w:color w:val="000000"/>
          <w:sz w:val="24"/>
          <w:szCs w:val="24"/>
        </w:rPr>
        <w:t xml:space="preserve">Capaian predikat Sistem Akuntabilitas Kinerja Instansi Pemerintah (SAKIP) di Fakultas Hukum Untan dengan peringkat A masih didominasi oleh pendekatan top-down, di mana inisiatif dan arahan lebih banyak berasal dari tingkat universitas. Pola ini menyebabkan kurangnya partisipasi aktif dari </w:t>
      </w:r>
      <w:r w:rsidRPr="004D2CD4">
        <w:rPr>
          <w:rFonts w:ascii="Times New Roman" w:eastAsia="Times New Roman" w:hAnsi="Times New Roman"/>
          <w:color w:val="000000"/>
          <w:sz w:val="24"/>
          <w:szCs w:val="24"/>
        </w:rPr>
        <w:lastRenderedPageBreak/>
        <w:t>seluruh elemen di tingkat fakultas, sehingga proses penyusunan dan evaluasi kinerja belum sepenuhnya berjalan secara optimal dan berkelanjutan.</w:t>
      </w:r>
    </w:p>
    <w:p w14:paraId="43E31892" w14:textId="3FA30064" w:rsidR="004D2CD4" w:rsidRPr="004D2CD4" w:rsidRDefault="004D2CD4" w:rsidP="004D2CD4">
      <w:pPr>
        <w:spacing w:after="0" w:line="360" w:lineRule="auto"/>
        <w:ind w:left="993" w:firstLine="425"/>
        <w:jc w:val="both"/>
        <w:rPr>
          <w:rFonts w:ascii="Times New Roman" w:eastAsia="Times New Roman" w:hAnsi="Times New Roman"/>
          <w:color w:val="000000"/>
          <w:sz w:val="24"/>
          <w:szCs w:val="24"/>
        </w:rPr>
      </w:pPr>
      <w:r w:rsidRPr="004D2CD4">
        <w:rPr>
          <w:rFonts w:ascii="Times New Roman" w:eastAsia="Times New Roman" w:hAnsi="Times New Roman"/>
          <w:color w:val="000000"/>
          <w:sz w:val="24"/>
          <w:szCs w:val="24"/>
        </w:rPr>
        <w:t>Sebagai langkah rekomendasi, disarankan agar fakultas memperkuat pendekatan bottom-up dengan mendorong keterlibatan aktif seluruh unit kerja dalam proses perencanaan, pelaksanaan, dan evaluasi kinerja. Penyusunan target kinerja dan indikator keberhasilan perlu dilakukan secara kolaboratif melalui forum diskusi rutin, sekaligus memperkuat kapasitas sumber daya manusia dalam memahami sistem SAKIP. Selain itu, diperlukan mekanisme evaluasi internal secara berkala untuk memastikan konsistensi pelaksanaan program kerja sesuai dengan standar akuntabilitas yang telah ditetapkan.</w:t>
      </w:r>
    </w:p>
    <w:p w14:paraId="1D7FF8E2" w14:textId="77777777" w:rsidR="008C1864" w:rsidRPr="004D2CD4" w:rsidRDefault="008C1864" w:rsidP="004021BA">
      <w:pPr>
        <w:numPr>
          <w:ilvl w:val="0"/>
          <w:numId w:val="32"/>
        </w:numPr>
        <w:pBdr>
          <w:top w:val="nil"/>
          <w:left w:val="nil"/>
          <w:bottom w:val="nil"/>
          <w:right w:val="nil"/>
          <w:between w:val="nil"/>
        </w:pBdr>
        <w:spacing w:after="0" w:line="360" w:lineRule="auto"/>
        <w:ind w:left="1418" w:hanging="425"/>
        <w:jc w:val="both"/>
        <w:rPr>
          <w:rFonts w:ascii="Times New Roman" w:hAnsi="Times New Roman"/>
          <w:color w:val="000000"/>
          <w:sz w:val="24"/>
          <w:szCs w:val="24"/>
        </w:rPr>
      </w:pPr>
      <w:r w:rsidRPr="004D1A3D">
        <w:rPr>
          <w:rFonts w:ascii="Times New Roman" w:eastAsia="Times New Roman" w:hAnsi="Times New Roman"/>
          <w:sz w:val="24"/>
          <w:szCs w:val="24"/>
        </w:rPr>
        <w:t>Nilai Kinerja Anggaran atas Pelaksanaan RKA-K/L;</w:t>
      </w:r>
    </w:p>
    <w:p w14:paraId="596CE984" w14:textId="45FD59A7" w:rsidR="004D2CD4" w:rsidRPr="004D2CD4" w:rsidRDefault="004D2CD4" w:rsidP="004D2CD4">
      <w:pPr>
        <w:spacing w:after="0" w:line="360" w:lineRule="auto"/>
        <w:ind w:left="993" w:firstLine="425"/>
        <w:jc w:val="both"/>
        <w:rPr>
          <w:rFonts w:ascii="Times New Roman" w:eastAsia="Times New Roman" w:hAnsi="Times New Roman"/>
          <w:color w:val="000000"/>
          <w:sz w:val="24"/>
          <w:szCs w:val="24"/>
        </w:rPr>
      </w:pPr>
      <w:r w:rsidRPr="004D2CD4">
        <w:rPr>
          <w:rFonts w:ascii="Times New Roman" w:eastAsia="Times New Roman" w:hAnsi="Times New Roman"/>
          <w:color w:val="000000"/>
          <w:sz w:val="24"/>
          <w:szCs w:val="24"/>
        </w:rPr>
        <w:t>Pelaksanaan Rencana Kerja dan Anggaran Kementerian/Lembaga (RKA-K/L) di Fakultas Hukum Untan menunjukkan bahwa penyerapan anggaran lebih banyak dialokasikan pada kegiatan rutin, kemahasiswaan, dan penelitian. Kendala yang dihadapi adalah distribusi anggaran yang belum sepenuhnya merata, sehingga optimalisasi pada beberapa sektor strategis belum terlaksana secara maksimal.</w:t>
      </w:r>
    </w:p>
    <w:p w14:paraId="6B30E479" w14:textId="424757BA" w:rsidR="004D2CD4" w:rsidRPr="004D2CD4" w:rsidRDefault="004D2CD4" w:rsidP="004D2CD4">
      <w:pPr>
        <w:spacing w:after="0" w:line="360" w:lineRule="auto"/>
        <w:ind w:left="993" w:firstLine="425"/>
        <w:jc w:val="both"/>
        <w:rPr>
          <w:rFonts w:ascii="Times New Roman" w:eastAsia="Times New Roman" w:hAnsi="Times New Roman"/>
          <w:color w:val="000000"/>
          <w:sz w:val="24"/>
          <w:szCs w:val="24"/>
        </w:rPr>
      </w:pPr>
      <w:r w:rsidRPr="004D2CD4">
        <w:rPr>
          <w:rFonts w:ascii="Times New Roman" w:eastAsia="Times New Roman" w:hAnsi="Times New Roman"/>
          <w:color w:val="000000"/>
          <w:sz w:val="24"/>
          <w:szCs w:val="24"/>
        </w:rPr>
        <w:t>Sebagai rekomendasi, perlu dilakukan evaluasi secara menyeluruh terhadap penggunaan anggaran untuk memastikan bahwa setiap alokasi dana sejalan dengan target kinerja yang telah ditetapkan. Penyusunan skala prioritas dalam perencanaan anggaran perlu diperkuat, disertai dengan monitoring dan pelaporan berkala untuk menilai efektivitas serapan anggaran. Dengan langkah ini, diharapkan penyerapan anggaran tidak hanya sesuai target, tetapi juga berdampak signifikan pada peningkatan kualitas pelayanan dan pengembangan akademik di fakultas.</w:t>
      </w:r>
    </w:p>
    <w:p w14:paraId="1B7ED770" w14:textId="56D95E2F" w:rsidR="008C1864" w:rsidRPr="008C1864" w:rsidRDefault="008C1864" w:rsidP="004021BA">
      <w:pPr>
        <w:numPr>
          <w:ilvl w:val="0"/>
          <w:numId w:val="32"/>
        </w:numPr>
        <w:pBdr>
          <w:top w:val="nil"/>
          <w:left w:val="nil"/>
          <w:bottom w:val="nil"/>
          <w:right w:val="nil"/>
          <w:between w:val="nil"/>
        </w:pBdr>
        <w:spacing w:after="0" w:line="360" w:lineRule="auto"/>
        <w:ind w:left="1418" w:hanging="425"/>
        <w:jc w:val="both"/>
        <w:rPr>
          <w:rFonts w:ascii="Times New Roman" w:hAnsi="Times New Roman"/>
          <w:color w:val="000000"/>
          <w:sz w:val="24"/>
          <w:szCs w:val="24"/>
        </w:rPr>
      </w:pPr>
      <w:r w:rsidRPr="008C1864">
        <w:rPr>
          <w:rFonts w:ascii="Times New Roman" w:eastAsia="Times New Roman" w:hAnsi="Times New Roman"/>
          <w:sz w:val="24"/>
          <w:szCs w:val="24"/>
        </w:rPr>
        <w:t>Persentase Fakultas yang Membangun Zona Integritas;</w:t>
      </w:r>
    </w:p>
    <w:p w14:paraId="2B8227AF" w14:textId="77777777" w:rsidR="00187E33" w:rsidRPr="004D2CD4" w:rsidRDefault="008764A3" w:rsidP="004021BA">
      <w:pPr>
        <w:numPr>
          <w:ilvl w:val="0"/>
          <w:numId w:val="12"/>
        </w:numPr>
        <w:pBdr>
          <w:top w:val="nil"/>
          <w:left w:val="nil"/>
          <w:bottom w:val="nil"/>
          <w:right w:val="nil"/>
          <w:between w:val="nil"/>
        </w:pBdr>
        <w:spacing w:after="0" w:line="360" w:lineRule="auto"/>
        <w:ind w:left="993" w:hanging="426"/>
        <w:rPr>
          <w:rFonts w:ascii="Times New Roman" w:eastAsia="Times New Roman" w:hAnsi="Times New Roman"/>
          <w:b/>
          <w:color w:val="000000"/>
          <w:sz w:val="24"/>
          <w:szCs w:val="24"/>
        </w:rPr>
      </w:pPr>
      <w:r w:rsidRPr="004D2CD4">
        <w:rPr>
          <w:rFonts w:ascii="Times New Roman" w:eastAsia="Times New Roman" w:hAnsi="Times New Roman"/>
          <w:b/>
          <w:color w:val="000000"/>
          <w:sz w:val="24"/>
          <w:szCs w:val="24"/>
        </w:rPr>
        <w:t>Analisis Atas Efisiensi Penggunaan Sumberdaya</w:t>
      </w:r>
    </w:p>
    <w:p w14:paraId="3B392C95" w14:textId="77777777" w:rsidR="00187E33" w:rsidRPr="00260A6F" w:rsidRDefault="008764A3" w:rsidP="004021BA">
      <w:pPr>
        <w:numPr>
          <w:ilvl w:val="0"/>
          <w:numId w:val="34"/>
        </w:numPr>
        <w:pBdr>
          <w:top w:val="nil"/>
          <w:left w:val="nil"/>
          <w:bottom w:val="nil"/>
          <w:right w:val="nil"/>
          <w:between w:val="nil"/>
        </w:pBdr>
        <w:spacing w:after="0" w:line="360" w:lineRule="auto"/>
        <w:ind w:left="1560" w:hanging="567"/>
        <w:rPr>
          <w:rFonts w:cs="Calibri"/>
          <w:color w:val="000000"/>
          <w:sz w:val="28"/>
          <w:szCs w:val="28"/>
        </w:rPr>
      </w:pPr>
      <w:r w:rsidRPr="00260A6F">
        <w:rPr>
          <w:rFonts w:ascii="Times New Roman" w:eastAsia="Times New Roman" w:hAnsi="Times New Roman"/>
          <w:color w:val="000000"/>
          <w:sz w:val="24"/>
          <w:szCs w:val="24"/>
        </w:rPr>
        <w:t>Sumber Daya Dosen</w:t>
      </w:r>
    </w:p>
    <w:p w14:paraId="1B7018F6" w14:textId="38890AC3" w:rsidR="00187E33" w:rsidRPr="007E6966" w:rsidRDefault="008764A3" w:rsidP="007E6966">
      <w:pPr>
        <w:pBdr>
          <w:top w:val="nil"/>
          <w:left w:val="nil"/>
          <w:bottom w:val="nil"/>
          <w:right w:val="nil"/>
          <w:between w:val="nil"/>
        </w:pBdr>
        <w:spacing w:after="80" w:line="360" w:lineRule="auto"/>
        <w:ind w:left="1560" w:firstLine="566"/>
        <w:jc w:val="both"/>
        <w:rPr>
          <w:rFonts w:ascii="Times New Roman" w:eastAsia="Times New Roman" w:hAnsi="Times New Roman"/>
          <w:sz w:val="24"/>
          <w:szCs w:val="24"/>
        </w:rPr>
      </w:pPr>
      <w:r w:rsidRPr="00260A6F">
        <w:rPr>
          <w:rFonts w:ascii="Times New Roman" w:eastAsia="Times New Roman" w:hAnsi="Times New Roman"/>
          <w:color w:val="000000"/>
          <w:sz w:val="24"/>
          <w:szCs w:val="24"/>
        </w:rPr>
        <w:t xml:space="preserve">Fakultas Hukum universitas </w:t>
      </w:r>
      <w:r w:rsidRPr="00260A6F">
        <w:rPr>
          <w:rFonts w:ascii="Times New Roman" w:eastAsia="Times New Roman" w:hAnsi="Times New Roman"/>
          <w:sz w:val="24"/>
          <w:szCs w:val="24"/>
        </w:rPr>
        <w:t>Tanjungpura</w:t>
      </w:r>
      <w:r w:rsidRPr="00260A6F">
        <w:rPr>
          <w:rFonts w:ascii="Times New Roman" w:eastAsia="Times New Roman" w:hAnsi="Times New Roman"/>
          <w:color w:val="000000"/>
          <w:sz w:val="24"/>
          <w:szCs w:val="24"/>
        </w:rPr>
        <w:t xml:space="preserve"> hingga saat ini memiliki 3 prodi yaitu Prodi Sarjana, Prodi Magister Hukum dan Prodi Magister </w:t>
      </w:r>
      <w:r w:rsidRPr="00260A6F">
        <w:rPr>
          <w:rFonts w:ascii="Times New Roman" w:eastAsia="Times New Roman" w:hAnsi="Times New Roman"/>
          <w:color w:val="000000"/>
          <w:sz w:val="24"/>
          <w:szCs w:val="24"/>
        </w:rPr>
        <w:lastRenderedPageBreak/>
        <w:t xml:space="preserve">Kenotariatan. Pada Tahun 2024 memiliki Sumber daya Dosen sebanyak </w:t>
      </w:r>
      <w:r w:rsidR="007E6966">
        <w:rPr>
          <w:rFonts w:ascii="Times New Roman" w:eastAsia="Times New Roman" w:hAnsi="Times New Roman"/>
          <w:color w:val="000000"/>
          <w:sz w:val="24"/>
          <w:szCs w:val="24"/>
        </w:rPr>
        <w:t>83</w:t>
      </w:r>
      <w:r w:rsidRPr="00260A6F">
        <w:rPr>
          <w:rFonts w:ascii="Times New Roman" w:eastAsia="Times New Roman" w:hAnsi="Times New Roman"/>
          <w:color w:val="000000"/>
          <w:sz w:val="24"/>
          <w:szCs w:val="24"/>
        </w:rPr>
        <w:t xml:space="preserve"> dosen, dengan kualifikasi:  </w:t>
      </w:r>
      <w:r w:rsidRPr="00260A6F">
        <w:rPr>
          <w:rFonts w:ascii="Times New Roman" w:eastAsia="Times New Roman" w:hAnsi="Times New Roman"/>
          <w:sz w:val="24"/>
          <w:szCs w:val="24"/>
        </w:rPr>
        <w:t>16</w:t>
      </w:r>
      <w:r w:rsidRPr="00260A6F">
        <w:rPr>
          <w:rFonts w:ascii="Times New Roman" w:eastAsia="Times New Roman" w:hAnsi="Times New Roman"/>
          <w:color w:val="000000"/>
          <w:sz w:val="24"/>
          <w:szCs w:val="24"/>
        </w:rPr>
        <w:t xml:space="preserve"> Orang Doktor (S3) dan </w:t>
      </w:r>
      <w:r w:rsidR="007E6966">
        <w:rPr>
          <w:rFonts w:ascii="Times New Roman" w:eastAsia="Times New Roman" w:hAnsi="Times New Roman"/>
          <w:sz w:val="24"/>
          <w:szCs w:val="24"/>
        </w:rPr>
        <w:t>65</w:t>
      </w:r>
      <w:r w:rsidRPr="00260A6F">
        <w:rPr>
          <w:rFonts w:ascii="Times New Roman" w:eastAsia="Times New Roman" w:hAnsi="Times New Roman"/>
          <w:color w:val="000000"/>
          <w:sz w:val="24"/>
          <w:szCs w:val="24"/>
        </w:rPr>
        <w:t xml:space="preserve"> orang Magister (S2). Dari segi jabatan terdiri dari Guru </w:t>
      </w:r>
      <w:r w:rsidRPr="00260A6F">
        <w:rPr>
          <w:rFonts w:ascii="Times New Roman" w:eastAsia="Times New Roman" w:hAnsi="Times New Roman"/>
          <w:sz w:val="24"/>
          <w:szCs w:val="24"/>
        </w:rPr>
        <w:t>Besar</w:t>
      </w:r>
      <w:r w:rsidRPr="00260A6F">
        <w:rPr>
          <w:rFonts w:ascii="Times New Roman" w:eastAsia="Times New Roman" w:hAnsi="Times New Roman"/>
          <w:color w:val="000000"/>
          <w:sz w:val="24"/>
          <w:szCs w:val="24"/>
        </w:rPr>
        <w:t xml:space="preserve"> sebanyak 2 Orang Lektor Kepala 2</w:t>
      </w:r>
      <w:r w:rsidRPr="00260A6F">
        <w:rPr>
          <w:rFonts w:ascii="Times New Roman" w:eastAsia="Times New Roman" w:hAnsi="Times New Roman"/>
          <w:sz w:val="24"/>
          <w:szCs w:val="24"/>
        </w:rPr>
        <w:t>1</w:t>
      </w:r>
      <w:r w:rsidRPr="00260A6F">
        <w:rPr>
          <w:rFonts w:ascii="Times New Roman" w:eastAsia="Times New Roman" w:hAnsi="Times New Roman"/>
          <w:color w:val="000000"/>
          <w:sz w:val="24"/>
          <w:szCs w:val="24"/>
        </w:rPr>
        <w:t xml:space="preserve"> Orang, Lektor </w:t>
      </w:r>
      <w:r w:rsidRPr="00260A6F">
        <w:rPr>
          <w:rFonts w:ascii="Times New Roman" w:eastAsia="Times New Roman" w:hAnsi="Times New Roman"/>
          <w:sz w:val="24"/>
          <w:szCs w:val="24"/>
        </w:rPr>
        <w:t>20</w:t>
      </w:r>
      <w:r w:rsidRPr="00260A6F">
        <w:rPr>
          <w:rFonts w:ascii="Times New Roman" w:eastAsia="Times New Roman" w:hAnsi="Times New Roman"/>
          <w:color w:val="000000"/>
          <w:sz w:val="24"/>
          <w:szCs w:val="24"/>
        </w:rPr>
        <w:t xml:space="preserve"> orang, Asisten Ahli </w:t>
      </w:r>
      <w:r w:rsidRPr="00260A6F">
        <w:rPr>
          <w:rFonts w:ascii="Times New Roman" w:eastAsia="Times New Roman" w:hAnsi="Times New Roman"/>
          <w:sz w:val="24"/>
          <w:szCs w:val="24"/>
        </w:rPr>
        <w:t>13</w:t>
      </w:r>
      <w:r w:rsidRPr="00260A6F">
        <w:rPr>
          <w:rFonts w:ascii="Times New Roman" w:eastAsia="Times New Roman" w:hAnsi="Times New Roman"/>
          <w:color w:val="000000"/>
          <w:sz w:val="24"/>
          <w:szCs w:val="24"/>
        </w:rPr>
        <w:t xml:space="preserve"> oran</w:t>
      </w:r>
      <w:r w:rsidRPr="00260A6F">
        <w:rPr>
          <w:rFonts w:ascii="Times New Roman" w:eastAsia="Times New Roman" w:hAnsi="Times New Roman"/>
          <w:sz w:val="24"/>
          <w:szCs w:val="24"/>
        </w:rPr>
        <w:t>g</w:t>
      </w:r>
      <w:r w:rsidR="007E6966">
        <w:rPr>
          <w:rFonts w:ascii="Times New Roman" w:eastAsia="Times New Roman" w:hAnsi="Times New Roman"/>
          <w:sz w:val="24"/>
          <w:szCs w:val="24"/>
        </w:rPr>
        <w:t xml:space="preserve"> dan CPNS Dosen 28 Orang</w:t>
      </w:r>
      <w:r w:rsidRPr="00260A6F">
        <w:rPr>
          <w:rFonts w:ascii="Times New Roman" w:eastAsia="Times New Roman" w:hAnsi="Times New Roman"/>
          <w:color w:val="000000"/>
          <w:sz w:val="24"/>
          <w:szCs w:val="24"/>
        </w:rPr>
        <w:t xml:space="preserve">. </w:t>
      </w:r>
      <w:r w:rsidRPr="00260A6F">
        <w:rPr>
          <w:rFonts w:ascii="Times New Roman" w:eastAsia="Times New Roman" w:hAnsi="Times New Roman"/>
          <w:sz w:val="24"/>
          <w:szCs w:val="24"/>
        </w:rPr>
        <w:t>Penggunaan</w:t>
      </w:r>
      <w:r w:rsidRPr="00260A6F">
        <w:rPr>
          <w:rFonts w:ascii="Times New Roman" w:eastAsia="Times New Roman" w:hAnsi="Times New Roman"/>
          <w:color w:val="000000"/>
          <w:sz w:val="24"/>
          <w:szCs w:val="24"/>
        </w:rPr>
        <w:t xml:space="preserve"> sumber daya Dosen dalam melaksanakan tridharma Perguruan Tinggi, khususnya bidang pendidikan didistribusikan setiap semester (Gasal dan Genap) dalam tim teaching. Realisasinya selama ini tidak ada kendala yang berarti, artinya proses pembelajaran dapat berjalan </w:t>
      </w:r>
      <w:r w:rsidRPr="00260A6F">
        <w:rPr>
          <w:rFonts w:ascii="Times New Roman" w:eastAsia="Times New Roman" w:hAnsi="Times New Roman"/>
          <w:sz w:val="24"/>
          <w:szCs w:val="24"/>
        </w:rPr>
        <w:t>lancar</w:t>
      </w:r>
      <w:r w:rsidRPr="00260A6F">
        <w:rPr>
          <w:rFonts w:ascii="Times New Roman" w:eastAsia="Times New Roman" w:hAnsi="Times New Roman"/>
          <w:color w:val="000000"/>
          <w:sz w:val="24"/>
          <w:szCs w:val="24"/>
        </w:rPr>
        <w:t xml:space="preserve">. Namus yang perlu mendapatkan perhatian yang serius, ketika terkait dengan nisbah dosen dengan mahasiswa. Dari sisi kuantitas Dosen sangat terbatas, sehingga rasio dosen secara idealnya 1: 40, jika melihat dalam PD DIKTI rasio dosen dengan mahasiswa </w:t>
      </w:r>
      <w:r w:rsidRPr="00260A6F">
        <w:rPr>
          <w:rFonts w:ascii="Times New Roman" w:eastAsia="Times New Roman" w:hAnsi="Times New Roman"/>
          <w:sz w:val="24"/>
          <w:szCs w:val="24"/>
        </w:rPr>
        <w:t>di fakultas</w:t>
      </w:r>
      <w:r w:rsidRPr="00260A6F">
        <w:rPr>
          <w:rFonts w:ascii="Times New Roman" w:eastAsia="Times New Roman" w:hAnsi="Times New Roman"/>
          <w:color w:val="000000"/>
          <w:sz w:val="24"/>
          <w:szCs w:val="24"/>
        </w:rPr>
        <w:t xml:space="preserve"> hukum untuk </w:t>
      </w:r>
      <w:r w:rsidRPr="00260A6F">
        <w:rPr>
          <w:rFonts w:ascii="Times New Roman" w:eastAsia="Times New Roman" w:hAnsi="Times New Roman"/>
          <w:sz w:val="24"/>
          <w:szCs w:val="24"/>
        </w:rPr>
        <w:t xml:space="preserve">tahun akademik </w:t>
      </w:r>
      <w:r w:rsidR="008704F1">
        <w:rPr>
          <w:rFonts w:ascii="Times New Roman" w:eastAsia="Times New Roman" w:hAnsi="Times New Roman"/>
          <w:sz w:val="24"/>
          <w:szCs w:val="24"/>
        </w:rPr>
        <w:t>2024/2025</w:t>
      </w:r>
      <w:r w:rsidRPr="00260A6F">
        <w:rPr>
          <w:rFonts w:ascii="Times New Roman" w:eastAsia="Times New Roman" w:hAnsi="Times New Roman"/>
          <w:sz w:val="24"/>
          <w:szCs w:val="24"/>
        </w:rPr>
        <w:t xml:space="preserve"> dengan rasio 1:</w:t>
      </w:r>
      <w:r w:rsidR="008704F1">
        <w:rPr>
          <w:rFonts w:ascii="Times New Roman" w:eastAsia="Times New Roman" w:hAnsi="Times New Roman"/>
          <w:sz w:val="24"/>
          <w:szCs w:val="24"/>
        </w:rPr>
        <w:t>28</w:t>
      </w:r>
      <w:r w:rsidRPr="00260A6F">
        <w:rPr>
          <w:rFonts w:ascii="Times New Roman" w:eastAsia="Times New Roman" w:hAnsi="Times New Roman"/>
          <w:sz w:val="24"/>
          <w:szCs w:val="24"/>
        </w:rPr>
        <w:t>,</w:t>
      </w:r>
      <w:r w:rsidR="008704F1">
        <w:rPr>
          <w:rFonts w:ascii="Times New Roman" w:eastAsia="Times New Roman" w:hAnsi="Times New Roman"/>
          <w:sz w:val="24"/>
          <w:szCs w:val="24"/>
        </w:rPr>
        <w:t>8</w:t>
      </w:r>
      <w:r w:rsidRPr="00260A6F">
        <w:rPr>
          <w:rFonts w:ascii="Times New Roman" w:eastAsia="Times New Roman" w:hAnsi="Times New Roman"/>
          <w:sz w:val="24"/>
          <w:szCs w:val="24"/>
        </w:rPr>
        <w:t>4</w:t>
      </w:r>
      <w:r w:rsidRPr="00260A6F">
        <w:rPr>
          <w:rFonts w:ascii="Times New Roman" w:eastAsia="Times New Roman" w:hAnsi="Times New Roman"/>
          <w:color w:val="000000"/>
          <w:sz w:val="24"/>
          <w:szCs w:val="24"/>
        </w:rPr>
        <w:t xml:space="preserve">  , kondisi ini tentunya</w:t>
      </w:r>
      <w:r w:rsidR="008704F1">
        <w:rPr>
          <w:rFonts w:ascii="Times New Roman" w:eastAsia="Times New Roman" w:hAnsi="Times New Roman"/>
          <w:color w:val="000000"/>
          <w:sz w:val="24"/>
          <w:szCs w:val="24"/>
        </w:rPr>
        <w:t xml:space="preserve"> sudang sangat bagus namun juga</w:t>
      </w:r>
      <w:r w:rsidRPr="00260A6F">
        <w:rPr>
          <w:rFonts w:ascii="Times New Roman" w:eastAsia="Times New Roman" w:hAnsi="Times New Roman"/>
          <w:color w:val="000000"/>
          <w:sz w:val="24"/>
          <w:szCs w:val="24"/>
        </w:rPr>
        <w:t xml:space="preserve"> perlu diwaspadai terkait dengan </w:t>
      </w:r>
      <w:r w:rsidRPr="00260A6F">
        <w:rPr>
          <w:rFonts w:ascii="Times New Roman" w:eastAsia="Times New Roman" w:hAnsi="Times New Roman"/>
          <w:sz w:val="24"/>
          <w:szCs w:val="24"/>
        </w:rPr>
        <w:t>Pemantauan</w:t>
      </w:r>
      <w:r w:rsidRPr="00260A6F">
        <w:rPr>
          <w:rFonts w:ascii="Times New Roman" w:eastAsia="Times New Roman" w:hAnsi="Times New Roman"/>
          <w:color w:val="000000"/>
          <w:sz w:val="24"/>
          <w:szCs w:val="24"/>
        </w:rPr>
        <w:t xml:space="preserve"> yang dilakukan oleh BAN PT dalam menentukan akreditasi prodi. </w:t>
      </w:r>
    </w:p>
    <w:p w14:paraId="367A5E20" w14:textId="7C6EB101" w:rsidR="00187E33" w:rsidRPr="00260A6F" w:rsidRDefault="008764A3" w:rsidP="004021BA">
      <w:pPr>
        <w:numPr>
          <w:ilvl w:val="0"/>
          <w:numId w:val="34"/>
        </w:numPr>
        <w:pBdr>
          <w:top w:val="nil"/>
          <w:left w:val="nil"/>
          <w:bottom w:val="nil"/>
          <w:right w:val="nil"/>
          <w:between w:val="nil"/>
        </w:pBdr>
        <w:spacing w:before="80" w:after="0" w:line="360" w:lineRule="auto"/>
        <w:ind w:left="1559" w:hanging="567"/>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t>Sumber Daya Mahasiswa</w:t>
      </w:r>
      <w:r w:rsidR="008704F1">
        <w:rPr>
          <w:rFonts w:ascii="Times New Roman" w:eastAsia="Times New Roman" w:hAnsi="Times New Roman"/>
          <w:color w:val="000000"/>
          <w:sz w:val="24"/>
          <w:szCs w:val="24"/>
        </w:rPr>
        <w:t>a</w:t>
      </w:r>
    </w:p>
    <w:p w14:paraId="0F79B36A" w14:textId="416DDA83" w:rsidR="00187E33" w:rsidRPr="00260A6F" w:rsidRDefault="008764A3">
      <w:pPr>
        <w:spacing w:after="0" w:line="360" w:lineRule="auto"/>
        <w:ind w:left="1560" w:firstLine="566"/>
        <w:jc w:val="both"/>
        <w:rPr>
          <w:rFonts w:ascii="Times New Roman" w:eastAsia="Times New Roman" w:hAnsi="Times New Roman"/>
          <w:sz w:val="24"/>
          <w:szCs w:val="24"/>
        </w:rPr>
      </w:pPr>
      <w:r w:rsidRPr="00260A6F">
        <w:rPr>
          <w:rFonts w:ascii="Times New Roman" w:eastAsia="Times New Roman" w:hAnsi="Times New Roman"/>
          <w:sz w:val="24"/>
          <w:szCs w:val="24"/>
        </w:rPr>
        <w:t xml:space="preserve">Program Kreativitas Mahasiswa (PKM) di tingkat nasional dan internasional masih rendah dan penghargaan terhadap perolehan prestasi mahasiswa masih rendah. Pelatihan dan pembimbingan kegiatan kemahasiswaan belum direncanakan secara maksimal dan Sarana dan fasilitas latihan kegiatan kemahasiswaan masih kurang. Jumlah mahasiswa pada Tahun 2024 mengalami </w:t>
      </w:r>
      <w:r w:rsidR="008704F1">
        <w:rPr>
          <w:rFonts w:ascii="Times New Roman" w:eastAsia="Times New Roman" w:hAnsi="Times New Roman"/>
          <w:sz w:val="24"/>
          <w:szCs w:val="24"/>
        </w:rPr>
        <w:t xml:space="preserve">kenaikan sedikit yang semula pada </w:t>
      </w:r>
      <w:r w:rsidRPr="00260A6F">
        <w:rPr>
          <w:rFonts w:ascii="Times New Roman" w:eastAsia="Times New Roman" w:hAnsi="Times New Roman"/>
          <w:sz w:val="24"/>
          <w:szCs w:val="24"/>
        </w:rPr>
        <w:t xml:space="preserve"> </w:t>
      </w:r>
      <w:r w:rsidR="008704F1" w:rsidRPr="008704F1">
        <w:rPr>
          <w:rFonts w:ascii="Times New Roman" w:eastAsia="Times New Roman" w:hAnsi="Times New Roman"/>
          <w:sz w:val="24"/>
          <w:szCs w:val="24"/>
        </w:rPr>
        <w:t>2023/2024 Ganj</w:t>
      </w:r>
      <w:r w:rsidR="008704F1">
        <w:rPr>
          <w:rFonts w:ascii="Times New Roman" w:eastAsia="Times New Roman" w:hAnsi="Times New Roman"/>
          <w:sz w:val="24"/>
          <w:szCs w:val="24"/>
        </w:rPr>
        <w:t xml:space="preserve">il berjumlah </w:t>
      </w:r>
      <w:r w:rsidR="008704F1" w:rsidRPr="008704F1">
        <w:rPr>
          <w:rFonts w:ascii="Times New Roman" w:eastAsia="Times New Roman" w:hAnsi="Times New Roman"/>
          <w:sz w:val="24"/>
          <w:szCs w:val="24"/>
        </w:rPr>
        <w:t>2386</w:t>
      </w:r>
      <w:r w:rsidR="008704F1">
        <w:rPr>
          <w:rFonts w:ascii="Times New Roman" w:eastAsia="Times New Roman" w:hAnsi="Times New Roman"/>
          <w:sz w:val="24"/>
          <w:szCs w:val="24"/>
        </w:rPr>
        <w:t xml:space="preserve"> menjadi </w:t>
      </w:r>
      <w:r w:rsidR="008704F1" w:rsidRPr="008704F1">
        <w:rPr>
          <w:rFonts w:ascii="Times New Roman" w:eastAsia="Times New Roman" w:hAnsi="Times New Roman"/>
          <w:sz w:val="24"/>
          <w:szCs w:val="24"/>
        </w:rPr>
        <w:t>2394</w:t>
      </w:r>
      <w:r w:rsidR="008704F1">
        <w:rPr>
          <w:rFonts w:ascii="Times New Roman" w:eastAsia="Times New Roman" w:hAnsi="Times New Roman"/>
          <w:sz w:val="24"/>
          <w:szCs w:val="24"/>
        </w:rPr>
        <w:t xml:space="preserve"> pada 2024/2025 Ganjil.</w:t>
      </w:r>
    </w:p>
    <w:p w14:paraId="4AE4AF6A" w14:textId="77777777" w:rsidR="00187E33" w:rsidRPr="00260A6F" w:rsidRDefault="008764A3" w:rsidP="004021BA">
      <w:pPr>
        <w:numPr>
          <w:ilvl w:val="0"/>
          <w:numId w:val="34"/>
        </w:numPr>
        <w:pBdr>
          <w:top w:val="nil"/>
          <w:left w:val="nil"/>
          <w:bottom w:val="nil"/>
          <w:right w:val="nil"/>
          <w:between w:val="nil"/>
        </w:pBdr>
        <w:spacing w:before="240" w:after="0" w:line="360" w:lineRule="auto"/>
        <w:ind w:left="1559" w:hanging="567"/>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t>Sumberdaya Tendik</w:t>
      </w:r>
    </w:p>
    <w:p w14:paraId="422A6168" w14:textId="77777777" w:rsidR="00187E33" w:rsidRPr="00260A6F" w:rsidRDefault="008764A3">
      <w:pPr>
        <w:pBdr>
          <w:top w:val="nil"/>
          <w:left w:val="nil"/>
          <w:bottom w:val="nil"/>
          <w:right w:val="nil"/>
          <w:between w:val="nil"/>
        </w:pBdr>
        <w:spacing w:after="0" w:line="360" w:lineRule="auto"/>
        <w:ind w:left="1560" w:firstLine="566"/>
        <w:jc w:val="both"/>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t xml:space="preserve">Dalam melaksanakan tugas pokok dan fungsinya, Untan telah memiliki sumber daya manusia (SDM) sebagai tenaga pendidik dan sebagai tenaga kependidikan. </w:t>
      </w:r>
    </w:p>
    <w:p w14:paraId="6EE79BD5" w14:textId="682C4018" w:rsidR="00187E33" w:rsidRPr="00260A6F" w:rsidRDefault="008704F1">
      <w:pPr>
        <w:pBdr>
          <w:top w:val="nil"/>
          <w:left w:val="nil"/>
          <w:bottom w:val="nil"/>
          <w:right w:val="nil"/>
          <w:between w:val="nil"/>
        </w:pBdr>
        <w:spacing w:after="80" w:line="360" w:lineRule="auto"/>
        <w:ind w:left="1560" w:firstLine="56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Pada</w:t>
      </w:r>
      <w:r w:rsidR="008764A3" w:rsidRPr="00260A6F">
        <w:rPr>
          <w:rFonts w:ascii="Times New Roman" w:eastAsia="Times New Roman" w:hAnsi="Times New Roman"/>
          <w:color w:val="000000"/>
          <w:sz w:val="24"/>
          <w:szCs w:val="24"/>
        </w:rPr>
        <w:t xml:space="preserve"> formasi pegawai untuk posisi Dosen yang diberikan pemerintah </w:t>
      </w:r>
      <w:r>
        <w:rPr>
          <w:rFonts w:ascii="Times New Roman" w:eastAsia="Times New Roman" w:hAnsi="Times New Roman"/>
          <w:color w:val="000000"/>
          <w:sz w:val="24"/>
          <w:szCs w:val="24"/>
        </w:rPr>
        <w:t xml:space="preserve">di fakultas hukum </w:t>
      </w:r>
      <w:r w:rsidR="008764A3" w:rsidRPr="00260A6F">
        <w:rPr>
          <w:rFonts w:ascii="Times New Roman" w:eastAsia="Times New Roman" w:hAnsi="Times New Roman"/>
          <w:color w:val="000000"/>
          <w:sz w:val="24"/>
          <w:szCs w:val="24"/>
        </w:rPr>
        <w:t xml:space="preserve">untan, mengalami </w:t>
      </w:r>
      <w:r>
        <w:rPr>
          <w:rFonts w:ascii="Times New Roman" w:eastAsia="Times New Roman" w:hAnsi="Times New Roman"/>
          <w:color w:val="000000"/>
          <w:sz w:val="24"/>
          <w:szCs w:val="24"/>
        </w:rPr>
        <w:t>peningkatan yang sangat drastis</w:t>
      </w:r>
      <w:r w:rsidR="008764A3" w:rsidRPr="00260A6F">
        <w:rPr>
          <w:rFonts w:ascii="Times New Roman" w:eastAsia="Times New Roman" w:hAnsi="Times New Roman"/>
          <w:color w:val="000000"/>
          <w:sz w:val="24"/>
          <w:szCs w:val="24"/>
        </w:rPr>
        <w:t xml:space="preserve">. Jumlah Dosen CPNS yang masuk </w:t>
      </w:r>
      <w:r>
        <w:rPr>
          <w:rFonts w:ascii="Times New Roman" w:eastAsia="Times New Roman" w:hAnsi="Times New Roman"/>
          <w:color w:val="000000"/>
          <w:sz w:val="24"/>
          <w:szCs w:val="24"/>
        </w:rPr>
        <w:t xml:space="preserve">menjadi banyak sejumlah 28 orang CPNS Dosen. </w:t>
      </w:r>
      <w:r w:rsidR="008764A3" w:rsidRPr="00260A6F">
        <w:rPr>
          <w:rFonts w:ascii="Times New Roman" w:eastAsia="Times New Roman" w:hAnsi="Times New Roman"/>
          <w:color w:val="000000"/>
          <w:sz w:val="24"/>
          <w:szCs w:val="24"/>
        </w:rPr>
        <w:t>Formasi tenaga kependidikan dari pemerintah, baik CPNS maupun PPPK dalam lima tahun terakhir tidak ada sama sekali. Sehingga dapat kita lihat pada jumlah tenaga kependidikan terus mengalami penurunan sebagai akibat dari adanya tenaga kependidikan yang purna tugas dan meninggal. Dengan dukungan SDM seperti tersebut di atas, Untan diharapkan dapat melaksanakan tugas pokok dan fungsinya secara optimal sesuai dengan harapan pemerintah dan masyarakat, khususnya stakeholders. Harapan ini bukan sesuatu yang berlebihan, terutama apabila Untan mampu menyusun perencanaan yang baik (rasional dan realistik). Meskipun demikian, upaya peningkatan kualitas dan jumlah SDM harus tetap dilanjutkan seiring dengan perkembangan Untan secara keseluruhan</w:t>
      </w:r>
    </w:p>
    <w:p w14:paraId="46523E67" w14:textId="77777777" w:rsidR="00187E33" w:rsidRPr="00260A6F" w:rsidRDefault="008764A3" w:rsidP="004021BA">
      <w:pPr>
        <w:numPr>
          <w:ilvl w:val="0"/>
          <w:numId w:val="34"/>
        </w:numPr>
        <w:pBdr>
          <w:top w:val="nil"/>
          <w:left w:val="nil"/>
          <w:bottom w:val="nil"/>
          <w:right w:val="nil"/>
          <w:between w:val="nil"/>
        </w:pBdr>
        <w:spacing w:before="80" w:after="0" w:line="360" w:lineRule="auto"/>
        <w:ind w:left="1559" w:hanging="567"/>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t>Sumber Sarpras (Prasarana, Sarana, Teknologi)</w:t>
      </w:r>
    </w:p>
    <w:p w14:paraId="5C30D15B" w14:textId="77777777" w:rsidR="00187E33" w:rsidRDefault="008764A3">
      <w:pPr>
        <w:pBdr>
          <w:top w:val="nil"/>
          <w:left w:val="nil"/>
          <w:bottom w:val="nil"/>
          <w:right w:val="nil"/>
          <w:between w:val="nil"/>
        </w:pBdr>
        <w:spacing w:after="0" w:line="360" w:lineRule="auto"/>
        <w:ind w:left="1559" w:firstLine="567"/>
        <w:jc w:val="both"/>
        <w:rPr>
          <w:rFonts w:ascii="Times New Roman" w:eastAsia="Times New Roman" w:hAnsi="Times New Roman"/>
          <w:color w:val="000000"/>
          <w:sz w:val="24"/>
          <w:szCs w:val="24"/>
        </w:rPr>
      </w:pPr>
      <w:r w:rsidRPr="00260A6F">
        <w:rPr>
          <w:rFonts w:ascii="Times New Roman" w:eastAsia="Times New Roman" w:hAnsi="Times New Roman"/>
          <w:color w:val="000000"/>
          <w:sz w:val="24"/>
          <w:szCs w:val="24"/>
        </w:rPr>
        <w:t>Dalam pengembangannya, potensi aset yang begitu besar di kampus daerah belum secara maksimal diberdayakan, Infrastruktur penelitian kurang memadai dan sumber daya manusia pendukung belum berkembang, sehingga berdampak pada kurang efektif dan efisien pengelolaan penelitian.  Sarana dan prasarana belum sepenuhnya sesuai dengan kebutuhan dan tuntutan layanan akademik dan nonakademik yang terintegrasi. Persaingan antara PTN dan PTS lain yang terus dinamis mengembangankan potensi sarprasnya dalam meningkatkan kualitas pendidikan  dan  Sarpras yang semakin kehilangan fungsinya akibat aging problem (penuaan)</w:t>
      </w:r>
      <w:r>
        <w:rPr>
          <w:rFonts w:ascii="Times New Roman" w:eastAsia="Times New Roman" w:hAnsi="Times New Roman"/>
          <w:color w:val="000000"/>
          <w:sz w:val="24"/>
          <w:szCs w:val="24"/>
        </w:rPr>
        <w:t xml:space="preserve"> </w:t>
      </w:r>
    </w:p>
    <w:p w14:paraId="1B641751" w14:textId="77777777" w:rsidR="008704F1" w:rsidRDefault="008704F1">
      <w:pPr>
        <w:pBdr>
          <w:top w:val="nil"/>
          <w:left w:val="nil"/>
          <w:bottom w:val="nil"/>
          <w:right w:val="nil"/>
          <w:between w:val="nil"/>
        </w:pBdr>
        <w:spacing w:after="0" w:line="360" w:lineRule="auto"/>
        <w:ind w:left="1559" w:firstLine="567"/>
        <w:jc w:val="both"/>
        <w:rPr>
          <w:rFonts w:ascii="Times New Roman" w:eastAsia="Times New Roman" w:hAnsi="Times New Roman"/>
          <w:color w:val="000000"/>
          <w:sz w:val="24"/>
          <w:szCs w:val="24"/>
        </w:rPr>
      </w:pPr>
    </w:p>
    <w:p w14:paraId="33B24F45" w14:textId="77777777" w:rsidR="008704F1" w:rsidRDefault="008704F1">
      <w:pPr>
        <w:pBdr>
          <w:top w:val="nil"/>
          <w:left w:val="nil"/>
          <w:bottom w:val="nil"/>
          <w:right w:val="nil"/>
          <w:between w:val="nil"/>
        </w:pBdr>
        <w:spacing w:after="0" w:line="360" w:lineRule="auto"/>
        <w:ind w:left="1559" w:firstLine="567"/>
        <w:jc w:val="both"/>
        <w:rPr>
          <w:rFonts w:ascii="Times New Roman" w:eastAsia="Times New Roman" w:hAnsi="Times New Roman"/>
          <w:color w:val="000000"/>
          <w:sz w:val="24"/>
          <w:szCs w:val="24"/>
        </w:rPr>
      </w:pPr>
    </w:p>
    <w:p w14:paraId="57DC6507" w14:textId="77777777" w:rsidR="00187E33" w:rsidRDefault="00187E33">
      <w:pPr>
        <w:pBdr>
          <w:top w:val="nil"/>
          <w:left w:val="nil"/>
          <w:bottom w:val="nil"/>
          <w:right w:val="nil"/>
          <w:between w:val="nil"/>
        </w:pBdr>
        <w:tabs>
          <w:tab w:val="left" w:pos="450"/>
        </w:tabs>
        <w:spacing w:after="0" w:line="360" w:lineRule="auto"/>
        <w:ind w:left="1080"/>
        <w:jc w:val="both"/>
        <w:rPr>
          <w:rFonts w:ascii="Times New Roman" w:eastAsia="Times New Roman" w:hAnsi="Times New Roman"/>
          <w:b/>
          <w:color w:val="000000"/>
          <w:sz w:val="24"/>
          <w:szCs w:val="24"/>
        </w:rPr>
      </w:pPr>
    </w:p>
    <w:p w14:paraId="7E49EA0D" w14:textId="6FAA0626" w:rsidR="006E3A62" w:rsidRPr="006E3A62" w:rsidRDefault="008764A3" w:rsidP="006E3A62">
      <w:pPr>
        <w:numPr>
          <w:ilvl w:val="0"/>
          <w:numId w:val="27"/>
        </w:numPr>
        <w:pBdr>
          <w:top w:val="nil"/>
          <w:left w:val="nil"/>
          <w:bottom w:val="nil"/>
          <w:right w:val="nil"/>
          <w:between w:val="nil"/>
        </w:pBdr>
        <w:spacing w:after="0" w:line="360" w:lineRule="auto"/>
        <w:ind w:left="567" w:hanging="56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Realisasi Serapan </w:t>
      </w:r>
      <w:r w:rsidRPr="008704F1">
        <w:rPr>
          <w:rFonts w:ascii="Times New Roman" w:eastAsia="Times New Roman" w:hAnsi="Times New Roman"/>
          <w:b/>
          <w:color w:val="000000"/>
          <w:sz w:val="24"/>
          <w:szCs w:val="24"/>
        </w:rPr>
        <w:t>Anggaran</w:t>
      </w:r>
      <w:r>
        <w:rPr>
          <w:rFonts w:ascii="Times New Roman" w:eastAsia="Times New Roman" w:hAnsi="Times New Roman"/>
          <w:b/>
          <w:color w:val="000000"/>
          <w:sz w:val="24"/>
          <w:szCs w:val="24"/>
        </w:rPr>
        <w:t xml:space="preserve"> Tahun 2024</w:t>
      </w:r>
    </w:p>
    <w:p w14:paraId="321F86AE" w14:textId="74A4F718" w:rsidR="00187E33"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Fakultas Hukum Universitas Tanjungpura berkomitmen untuk meningkatkan kualitas pendidikan, penelitian, dan pengabdian kepada masyarakat melalui berbagai program kerja yang telah direncanakan. Laporan ini disusun untuk memberikan gambaran mengenai daya serap anggaran dan pencapaian indikator kinerja utama (IKU) pada tahun 2024.</w:t>
      </w:r>
    </w:p>
    <w:p w14:paraId="632DCA1C" w14:textId="161BE158"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1: Lulusan Mendapatkan Pekerjaan yang Layak</w:t>
      </w:r>
    </w:p>
    <w:p w14:paraId="0F05F1E1" w14:textId="6811231A"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Fakultas Hukum telah melaksanakan berbagai kegiatan pendukung proses belajar mengajar, seperti belanja jasa dan penyediaan barang dan jasa BLU, dengan total anggaran sebesar Rp1.115.910.000. Realisasi anggaran mencapai Rp1.084.978.300 atau 97,23%. Hal ini menunjukkan optimalisasi dalam mendukung lulusan untuk mendapatkan pekerjaan yang layak.</w:t>
      </w:r>
    </w:p>
    <w:p w14:paraId="6C5087BA" w14:textId="306F8E42"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2: Yudisium/Tracer Study</w:t>
      </w:r>
    </w:p>
    <w:p w14:paraId="0E2B27B7" w14:textId="63B2E207"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Program Yudisium dan Tracer Study bertujuan untuk memantau lulusan dalam dunia kerja. Anggaran yang dialokasikan sebesar Rp188.000.000 dengan realisasi sebesar Rp184.425.000 atau 98,10%.</w:t>
      </w:r>
    </w:p>
    <w:p w14:paraId="26BE580D" w14:textId="71BDDFE3"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4: Praktisi Mengajar di Dalam Kampus</w:t>
      </w:r>
    </w:p>
    <w:p w14:paraId="77656C94" w14:textId="2A25C03A"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Kegiatan seminar, pelatihan, workshop, sertifikasi kompetensi, dan pengembangan mutu SDM dilaksanakan dengan anggaran Rp295.000.000. Realisasi anggaran sebesar Rp288.568.050 atau 97,82%.</w:t>
      </w:r>
    </w:p>
    <w:p w14:paraId="50598D17" w14:textId="0757E1C0"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5: Hasil Dosen Digunakan oleh Masyarakat atau Mendapatkan Rekognisi Internasional</w:t>
      </w:r>
    </w:p>
    <w:p w14:paraId="58906B11" w14:textId="14E00BAD"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Pelaksanaan penelitian berbasis output dan PKM yang diterapkan pada masyarakat memiliki anggaran sebesar Rp1.849.000.000 dengan realisasi sebesar Rp1.846.000.000 atau 99,84%.</w:t>
      </w:r>
    </w:p>
    <w:p w14:paraId="22AC9E1A" w14:textId="43BAEA72"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6: Program Studi Bekerjasama dengan Mitra Kelas Dunia</w:t>
      </w:r>
    </w:p>
    <w:p w14:paraId="3695518E" w14:textId="1A0C9925" w:rsid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Peningkatan kualitas layanan humas dan PPID dengan anggaran sebesar Rp18.500.000 dan realisasi Rp17.580.000 atau 95,03%.</w:t>
      </w:r>
    </w:p>
    <w:p w14:paraId="65CD0A23" w14:textId="77777777"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p>
    <w:p w14:paraId="28AF1F64" w14:textId="46FCE854"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lastRenderedPageBreak/>
        <w:t>IKU 7: Kelas yang Kolaboratif dan Partisipatif</w:t>
      </w:r>
    </w:p>
    <w:p w14:paraId="6966746C" w14:textId="4FD43DA6"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Pengadaan buku pustaka dan jurnal pendukung pendidikan memiliki anggaran Rp90.000.000, namun hanya terealisasi sebesar Rp45.164.500 atau 50,18%.</w:t>
      </w:r>
    </w:p>
    <w:p w14:paraId="47CF15D7" w14:textId="6E05D46F"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8: Program Studi Berstandar Internasional</w:t>
      </w:r>
    </w:p>
    <w:p w14:paraId="080AF179" w14:textId="297E0E44"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Pengembangan kurikulum berbasis kasus (Case Method) tidak terealisasi dari total anggaran Rp1.000.000. Inovasi pembelajaran digital juga belum terealisasi dari total anggaran Rp500.000.</w:t>
      </w:r>
    </w:p>
    <w:p w14:paraId="32B5ACA8" w14:textId="0378841D"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9: Predikat SAKIP Satker Minimal A</w:t>
      </w:r>
    </w:p>
    <w:p w14:paraId="7020437F" w14:textId="614FA958" w:rsidR="006E3A62" w:rsidRPr="006E3A62" w:rsidRDefault="006E3A62" w:rsidP="006E3A62">
      <w:pPr>
        <w:spacing w:after="60" w:line="360" w:lineRule="auto"/>
        <w:ind w:firstLine="720"/>
        <w:jc w:val="both"/>
        <w:rPr>
          <w:rFonts w:ascii="Times New Roman" w:eastAsia="Times New Roman" w:hAnsi="Times New Roman"/>
          <w:color w:val="000000"/>
          <w:sz w:val="24"/>
          <w:szCs w:val="24"/>
        </w:rPr>
      </w:pPr>
      <w:r w:rsidRPr="006E3A62">
        <w:rPr>
          <w:rFonts w:ascii="Times New Roman" w:eastAsia="Times New Roman" w:hAnsi="Times New Roman"/>
          <w:color w:val="000000"/>
          <w:sz w:val="24"/>
          <w:szCs w:val="24"/>
        </w:rPr>
        <w:t>Pengadaan alat pendidikan pendukung pembelajaran terealisasi sebesar Rp249.700.000 dari total anggaran Rp250.000.000 atau 99,90%</w:t>
      </w:r>
      <w:r>
        <w:rPr>
          <w:rFonts w:ascii="Times New Roman" w:eastAsia="Times New Roman" w:hAnsi="Times New Roman"/>
          <w:color w:val="000000"/>
          <w:sz w:val="24"/>
          <w:szCs w:val="24"/>
        </w:rPr>
        <w:t>.</w:t>
      </w:r>
    </w:p>
    <w:p w14:paraId="277640A0" w14:textId="12ACC718" w:rsidR="006E3A62" w:rsidRDefault="006E3A62" w:rsidP="006E3A62">
      <w:pPr>
        <w:pStyle w:val="ListParagraph"/>
        <w:numPr>
          <w:ilvl w:val="3"/>
          <w:numId w:val="27"/>
        </w:numPr>
        <w:spacing w:after="0" w:line="360" w:lineRule="auto"/>
        <w:ind w:left="993" w:hanging="426"/>
        <w:jc w:val="both"/>
        <w:rPr>
          <w:rFonts w:ascii="Times New Roman" w:eastAsia="Times New Roman" w:hAnsi="Times New Roman"/>
          <w:b/>
          <w:bCs/>
          <w:color w:val="000000"/>
          <w:sz w:val="24"/>
          <w:szCs w:val="24"/>
        </w:rPr>
      </w:pPr>
      <w:r w:rsidRPr="006E3A62">
        <w:rPr>
          <w:rFonts w:ascii="Times New Roman" w:eastAsia="Times New Roman" w:hAnsi="Times New Roman"/>
          <w:b/>
          <w:bCs/>
          <w:color w:val="000000"/>
          <w:sz w:val="24"/>
          <w:szCs w:val="24"/>
        </w:rPr>
        <w:t>IKU 10: Rata-rata Nilai Kinerja Anggaran 90</w:t>
      </w:r>
    </w:p>
    <w:p w14:paraId="13F56BFE" w14:textId="51E2A4B7" w:rsidR="006E3A62" w:rsidRDefault="006E3A62" w:rsidP="006E3A62">
      <w:pPr>
        <w:spacing w:after="60" w:line="360" w:lineRule="auto"/>
        <w:ind w:firstLine="720"/>
        <w:jc w:val="both"/>
        <w:rPr>
          <w:rFonts w:ascii="Times New Roman" w:eastAsia="Times New Roman" w:hAnsi="Times New Roman"/>
          <w:b/>
          <w:bCs/>
          <w:color w:val="000000"/>
          <w:sz w:val="24"/>
          <w:szCs w:val="24"/>
        </w:rPr>
      </w:pPr>
      <w:r w:rsidRPr="006E3A62">
        <w:rPr>
          <w:rFonts w:ascii="Times New Roman" w:eastAsia="Times New Roman" w:hAnsi="Times New Roman"/>
          <w:color w:val="000000"/>
          <w:sz w:val="24"/>
          <w:szCs w:val="24"/>
        </w:rPr>
        <w:t>Penyelenggaraan operasional perkantoran, pembayaran honor tenaga kependidikan non PNS, serta pemeliharaan gedung dan bangunan memiliki daya serap yang sangat tinggi dengan total realisasi sebesar Rp13.119.024.866 atau 99,17% dari total anggaran Rp13.229.346.000</w:t>
      </w:r>
      <w:r w:rsidRPr="006E3A62">
        <w:rPr>
          <w:rFonts w:ascii="Times New Roman" w:eastAsia="Times New Roman" w:hAnsi="Times New Roman"/>
          <w:b/>
          <w:bCs/>
          <w:color w:val="000000"/>
          <w:sz w:val="24"/>
          <w:szCs w:val="24"/>
        </w:rPr>
        <w:t>.</w:t>
      </w:r>
    </w:p>
    <w:p w14:paraId="0800DC4C" w14:textId="670D2A04" w:rsidR="00C861F1" w:rsidRPr="00C861F1" w:rsidRDefault="00C861F1" w:rsidP="006E3A62">
      <w:pPr>
        <w:spacing w:after="60" w:line="360" w:lineRule="auto"/>
        <w:ind w:firstLine="720"/>
        <w:jc w:val="both"/>
        <w:rPr>
          <w:rFonts w:ascii="Times New Roman" w:eastAsia="Times New Roman" w:hAnsi="Times New Roman"/>
          <w:color w:val="000000"/>
          <w:sz w:val="24"/>
          <w:szCs w:val="24"/>
        </w:rPr>
      </w:pPr>
      <w:r w:rsidRPr="00C861F1">
        <w:rPr>
          <w:rFonts w:ascii="Times New Roman" w:eastAsia="Times New Roman" w:hAnsi="Times New Roman"/>
          <w:color w:val="000000"/>
          <w:sz w:val="24"/>
          <w:szCs w:val="24"/>
        </w:rPr>
        <w:t>Secara keseluruhan, daya serap anggaran Fakultas Hukum Universitas Tanjungpura pada tahun 2024 mencapai 98,83% dari total anggaran Rp17.286.756.000. Pencapaian ini menunjukkan efektivitas dalam pengelolaan anggaran dan pelaksanaan program kerja yang telah direncanakan.</w:t>
      </w:r>
      <w:r w:rsidRPr="00C861F1">
        <w:rPr>
          <w:rFonts w:ascii="Times New Roman" w:eastAsia="Times New Roman" w:hAnsi="Times New Roman"/>
          <w:color w:val="000000"/>
          <w:sz w:val="24"/>
          <w:szCs w:val="24"/>
        </w:rPr>
        <w:t xml:space="preserve"> </w:t>
      </w:r>
      <w:r w:rsidRPr="00C861F1">
        <w:rPr>
          <w:rFonts w:ascii="Times New Roman" w:eastAsia="Times New Roman" w:hAnsi="Times New Roman"/>
          <w:color w:val="000000"/>
          <w:sz w:val="24"/>
          <w:szCs w:val="24"/>
        </w:rPr>
        <w:t>Untuk meningkatkan kinerja di masa mendatang, diperlukan upaya peningkatan daya serap pada program pengadaan buku pustaka dan jurnal pendukung pendidikan. Optimalisasi pengembangan kurikulum berbasis kasus dan pembelajaran digital menjadi prioritas guna mendukung proses pembelajaran yang inovatif. Selain itu, penguatan kerjasama dengan mitra kelas dunia perlu terus ditingkatkan untuk mendukung program studi berstandar internasional. Monitoring dan evaluasi berkala terhadap seluruh program kerja yang telah dilaksanakan juga menjadi langkah penting dalam memastikan efektivitas pelaksanaan kegiatan dan pencapaian target yang telah ditetapkan.</w:t>
      </w:r>
    </w:p>
    <w:p w14:paraId="4048F9FE" w14:textId="77777777" w:rsidR="006E3A62" w:rsidRPr="006E3A62" w:rsidRDefault="006E3A62" w:rsidP="006E3A62">
      <w:pPr>
        <w:spacing w:after="0" w:line="360" w:lineRule="auto"/>
        <w:jc w:val="both"/>
        <w:rPr>
          <w:rFonts w:ascii="Times New Roman" w:eastAsia="Times New Roman" w:hAnsi="Times New Roman"/>
          <w:b/>
          <w:bCs/>
          <w:color w:val="000000"/>
          <w:sz w:val="24"/>
          <w:szCs w:val="24"/>
        </w:rPr>
      </w:pPr>
    </w:p>
    <w:p w14:paraId="4E43BCB7" w14:textId="77777777" w:rsidR="008704F1" w:rsidRDefault="008704F1">
      <w:pPr>
        <w:spacing w:line="360" w:lineRule="auto"/>
        <w:rPr>
          <w:rFonts w:ascii="Times New Roman" w:eastAsia="Times New Roman" w:hAnsi="Times New Roman"/>
          <w:color w:val="000000"/>
          <w:sz w:val="24"/>
          <w:szCs w:val="24"/>
        </w:rPr>
      </w:pPr>
    </w:p>
    <w:p w14:paraId="7E7E97AD" w14:textId="77777777" w:rsidR="00187E33" w:rsidRDefault="008764A3">
      <w:pPr>
        <w:tabs>
          <w:tab w:val="left" w:pos="270"/>
          <w:tab w:val="left" w:pos="540"/>
          <w:tab w:val="left" w:pos="720"/>
          <w:tab w:val="left" w:pos="900"/>
        </w:tabs>
        <w:spacing w:after="0" w:line="36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BAB IV</w:t>
      </w:r>
    </w:p>
    <w:p w14:paraId="598DB937" w14:textId="77777777" w:rsidR="00187E33" w:rsidRDefault="008764A3">
      <w:pPr>
        <w:tabs>
          <w:tab w:val="left" w:pos="360"/>
          <w:tab w:val="left" w:pos="540"/>
          <w:tab w:val="left" w:pos="990"/>
          <w:tab w:val="left" w:pos="1080"/>
          <w:tab w:val="left" w:pos="1170"/>
        </w:tabs>
        <w:spacing w:after="120" w:line="36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PENUTUP</w:t>
      </w:r>
    </w:p>
    <w:p w14:paraId="2D074614" w14:textId="77777777" w:rsidR="00187E33" w:rsidRDefault="008764A3" w:rsidP="004021BA">
      <w:pPr>
        <w:numPr>
          <w:ilvl w:val="0"/>
          <w:numId w:val="29"/>
        </w:numPr>
        <w:pBdr>
          <w:top w:val="nil"/>
          <w:left w:val="nil"/>
          <w:bottom w:val="nil"/>
          <w:right w:val="nil"/>
          <w:between w:val="nil"/>
        </w:pBdr>
        <w:tabs>
          <w:tab w:val="left" w:pos="360"/>
          <w:tab w:val="left" w:pos="540"/>
          <w:tab w:val="left" w:pos="990"/>
          <w:tab w:val="left" w:pos="1080"/>
          <w:tab w:val="left" w:pos="1170"/>
        </w:tabs>
        <w:spacing w:after="120" w:line="360" w:lineRule="auto"/>
        <w:ind w:hanging="72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Kesimpulan</w:t>
      </w:r>
    </w:p>
    <w:p w14:paraId="0B18319B" w14:textId="77777777" w:rsidR="00187E33" w:rsidRDefault="008764A3">
      <w:pPr>
        <w:tabs>
          <w:tab w:val="left" w:pos="360"/>
          <w:tab w:val="left" w:pos="540"/>
          <w:tab w:val="left" w:pos="990"/>
          <w:tab w:val="left" w:pos="1080"/>
          <w:tab w:val="left" w:pos="1170"/>
        </w:tabs>
        <w:spacing w:after="120" w:line="360" w:lineRule="auto"/>
        <w:ind w:left="3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Secara umum dapat disimpulkan bahwa sasaran strategis Fakultas Hukum UNTAN yang telah ditetapkan dalam rencana kinerja Tahun 2024 telah dapat dicapai, walaupun dengan tingkat capaian yang belum maksimal mencapai 100% untuk beberapa indikator kegiatan yang dilakukan di Fakultas Hukum UNTAN. Pencapaian sasaran tersebut menunjukkan adanya komitmen dari pemimpin Fakultas Hukum UNTAN untuk berkontribusi dalam proses pendidikan dan pengajaran di bidang ilmu hukum. Keberhasilan dan ketidakberhasilan capaian kinerja sasaran ini merupakan proses dalam rangka mewujudkan akuntabilitas kinerja Fakultas Hukum UNTAN untuk dimasa mendatang. Hal tersebut dilakukan dengan melaksanakan program secara optimal melalui pendekatan efisiensi dana yang tersedia.</w:t>
      </w:r>
    </w:p>
    <w:p w14:paraId="3A33AD99" w14:textId="77777777" w:rsidR="00187E33" w:rsidRDefault="008764A3" w:rsidP="004021BA">
      <w:pPr>
        <w:numPr>
          <w:ilvl w:val="0"/>
          <w:numId w:val="29"/>
        </w:numPr>
        <w:pBdr>
          <w:top w:val="nil"/>
          <w:left w:val="nil"/>
          <w:bottom w:val="nil"/>
          <w:right w:val="nil"/>
          <w:between w:val="nil"/>
        </w:pBdr>
        <w:tabs>
          <w:tab w:val="left" w:pos="360"/>
          <w:tab w:val="left" w:pos="540"/>
          <w:tab w:val="left" w:pos="990"/>
          <w:tab w:val="left" w:pos="1080"/>
          <w:tab w:val="left" w:pos="1170"/>
        </w:tabs>
        <w:spacing w:after="0" w:line="360" w:lineRule="auto"/>
        <w:ind w:hanging="72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Saran dan Tindak Lanjut</w:t>
      </w:r>
    </w:p>
    <w:p w14:paraId="6B979973" w14:textId="77777777" w:rsidR="00187E33" w:rsidRDefault="008764A3">
      <w:pPr>
        <w:pBdr>
          <w:top w:val="nil"/>
          <w:left w:val="nil"/>
          <w:bottom w:val="nil"/>
          <w:right w:val="nil"/>
          <w:between w:val="nil"/>
        </w:pBdr>
        <w:spacing w:after="0" w:line="360" w:lineRule="auto"/>
        <w:ind w:left="360" w:firstLine="63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Kedepan akan lebih dioptimalkan lagi pencapaian sasaran indikator kinerja yang telah ditetapkan dengan saran dan tindak lanjut sebagai berikut:</w:t>
      </w:r>
    </w:p>
    <w:p w14:paraId="31E6CCEF" w14:textId="77777777" w:rsidR="00187E33" w:rsidRDefault="008764A3" w:rsidP="004021BA">
      <w:pPr>
        <w:numPr>
          <w:ilvl w:val="0"/>
          <w:numId w:val="30"/>
        </w:numPr>
        <w:pBdr>
          <w:top w:val="nil"/>
          <w:left w:val="nil"/>
          <w:bottom w:val="nil"/>
          <w:right w:val="nil"/>
          <w:between w:val="nil"/>
        </w:pBdr>
        <w:spacing w:after="0" w:line="360" w:lineRule="auto"/>
        <w:ind w:left="851"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Fakultas akan memfasilitasi  dan mengatur waktu penjadwalan kegiatan program MBKM dan meningkatkan dana untuk kegiatan tersebut serta akan menambah jumlah kesempatan mahasiswa yang mengambil program MBKM.</w:t>
      </w:r>
    </w:p>
    <w:p w14:paraId="7E50C5E9" w14:textId="77777777" w:rsidR="00187E33" w:rsidRDefault="008764A3" w:rsidP="004021BA">
      <w:pPr>
        <w:numPr>
          <w:ilvl w:val="0"/>
          <w:numId w:val="30"/>
        </w:numPr>
        <w:pBdr>
          <w:top w:val="nil"/>
          <w:left w:val="nil"/>
          <w:bottom w:val="nil"/>
          <w:right w:val="nil"/>
          <w:between w:val="nil"/>
        </w:pBdr>
        <w:spacing w:after="0" w:line="360" w:lineRule="auto"/>
        <w:ind w:left="851"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Penyusunan rencana kegiatan kerja secara optimal sehingga daya serap anggaran dapat maksimal (100%).</w:t>
      </w:r>
    </w:p>
    <w:p w14:paraId="7BC57AB8" w14:textId="77777777" w:rsidR="00187E33" w:rsidRDefault="008764A3" w:rsidP="004021BA">
      <w:pPr>
        <w:numPr>
          <w:ilvl w:val="0"/>
          <w:numId w:val="30"/>
        </w:numPr>
        <w:pBdr>
          <w:top w:val="nil"/>
          <w:left w:val="nil"/>
          <w:bottom w:val="nil"/>
          <w:right w:val="nil"/>
          <w:between w:val="nil"/>
        </w:pBdr>
        <w:spacing w:after="120" w:line="360" w:lineRule="auto"/>
        <w:ind w:left="851"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Meningkatkan dan memotivasi program pemenuhan Dosen untuk melanjutkan program Doktor dengan dan meningkatkan bantuan biaya.</w:t>
      </w:r>
    </w:p>
    <w:p w14:paraId="6201E771" w14:textId="77777777" w:rsidR="00187E33" w:rsidRDefault="00187E33">
      <w:pPr>
        <w:tabs>
          <w:tab w:val="left" w:pos="360"/>
          <w:tab w:val="left" w:pos="540"/>
          <w:tab w:val="left" w:pos="990"/>
          <w:tab w:val="left" w:pos="1080"/>
          <w:tab w:val="left" w:pos="1170"/>
        </w:tabs>
        <w:spacing w:after="120" w:line="360" w:lineRule="auto"/>
        <w:jc w:val="both"/>
        <w:rPr>
          <w:rFonts w:ascii="Times New Roman" w:eastAsia="Times New Roman" w:hAnsi="Times New Roman"/>
          <w:color w:val="000000"/>
          <w:sz w:val="24"/>
          <w:szCs w:val="24"/>
        </w:rPr>
        <w:sectPr w:rsidR="00187E33">
          <w:footerReference w:type="default" r:id="rId12"/>
          <w:pgSz w:w="11907" w:h="16839"/>
          <w:pgMar w:top="2268" w:right="1701" w:bottom="2268" w:left="1701" w:header="284" w:footer="709" w:gutter="0"/>
          <w:pgNumType w:start="32"/>
          <w:cols w:space="720"/>
        </w:sectPr>
      </w:pPr>
    </w:p>
    <w:p w14:paraId="7E18CAF7" w14:textId="7C3F943B" w:rsidR="00187E33" w:rsidRDefault="00C861F1" w:rsidP="00C861F1">
      <w:pPr>
        <w:spacing w:after="0" w:line="240" w:lineRule="auto"/>
        <w:ind w:left="-426" w:firstLine="426"/>
        <w:jc w:val="center"/>
        <w:rPr>
          <w:rFonts w:ascii="Arial Nova" w:eastAsia="Arial Nova" w:hAnsi="Arial Nova" w:cs="Arial Nova"/>
          <w:b/>
          <w:sz w:val="24"/>
          <w:szCs w:val="24"/>
        </w:rPr>
      </w:pPr>
      <w:r>
        <w:rPr>
          <w:rFonts w:ascii="Arial Nova" w:eastAsia="Arial Nova" w:hAnsi="Arial Nova" w:cs="Arial Nova"/>
          <w:b/>
          <w:noProof/>
          <w:sz w:val="24"/>
          <w:szCs w:val="24"/>
        </w:rPr>
        <w:lastRenderedPageBreak/>
        <w:drawing>
          <wp:anchor distT="0" distB="0" distL="114300" distR="114300" simplePos="0" relativeHeight="251658240" behindDoc="0" locked="0" layoutInCell="1" allowOverlap="1" wp14:anchorId="4734CA18" wp14:editId="66FE0049">
            <wp:simplePos x="0" y="0"/>
            <wp:positionH relativeFrom="column">
              <wp:posOffset>-565785</wp:posOffset>
            </wp:positionH>
            <wp:positionV relativeFrom="paragraph">
              <wp:posOffset>236220</wp:posOffset>
            </wp:positionV>
            <wp:extent cx="6520562" cy="8491220"/>
            <wp:effectExtent l="0" t="0" r="0" b="5080"/>
            <wp:wrapNone/>
            <wp:docPr id="111244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7768" t="10643" r="12783" b="9389"/>
                    <a:stretch/>
                  </pic:blipFill>
                  <pic:spPr bwMode="auto">
                    <a:xfrm>
                      <a:off x="0" y="0"/>
                      <a:ext cx="6520562" cy="849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4A3" w:rsidRPr="00C861F1">
        <w:rPr>
          <w:rFonts w:ascii="Arial Nova" w:eastAsia="Arial Nova" w:hAnsi="Arial Nova" w:cs="Arial Nova"/>
          <w:b/>
          <w:sz w:val="24"/>
          <w:szCs w:val="24"/>
        </w:rPr>
        <w:t>TARGET KINERJA</w:t>
      </w:r>
    </w:p>
    <w:p w14:paraId="677B77DC" w14:textId="667A4896" w:rsidR="00C861F1" w:rsidRDefault="00C861F1" w:rsidP="00C861F1">
      <w:pPr>
        <w:spacing w:after="0" w:line="240" w:lineRule="auto"/>
        <w:ind w:left="-426" w:firstLine="426"/>
        <w:jc w:val="center"/>
        <w:rPr>
          <w:rFonts w:ascii="Arial Nova" w:eastAsia="Arial Nova" w:hAnsi="Arial Nova" w:cs="Arial Nova"/>
          <w:b/>
          <w:sz w:val="24"/>
          <w:szCs w:val="24"/>
        </w:rPr>
      </w:pPr>
    </w:p>
    <w:p w14:paraId="7D6BA3C7" w14:textId="07170313" w:rsidR="00C861F1" w:rsidRPr="00C861F1" w:rsidRDefault="00C861F1" w:rsidP="00C861F1">
      <w:pPr>
        <w:spacing w:after="0" w:line="240" w:lineRule="auto"/>
        <w:ind w:left="-426" w:firstLine="426"/>
        <w:jc w:val="center"/>
        <w:rPr>
          <w:rFonts w:ascii="Arial Nova" w:eastAsia="Arial Nova" w:hAnsi="Arial Nova" w:cs="Arial Nova"/>
          <w:b/>
          <w:sz w:val="24"/>
          <w:szCs w:val="24"/>
        </w:rPr>
      </w:pPr>
    </w:p>
    <w:p w14:paraId="182F5BAC" w14:textId="04D36A03" w:rsidR="00C861F1" w:rsidRDefault="00C861F1">
      <w:pPr>
        <w:spacing w:after="0" w:line="240" w:lineRule="auto"/>
        <w:ind w:left="-426" w:firstLine="426"/>
        <w:rPr>
          <w:rFonts w:ascii="Arial Nova" w:eastAsia="Arial Nova" w:hAnsi="Arial Nova" w:cs="Arial Nova"/>
          <w:b/>
        </w:rPr>
      </w:pPr>
    </w:p>
    <w:p w14:paraId="3D96A3EC" w14:textId="77777777" w:rsidR="00C861F1" w:rsidRDefault="00C861F1">
      <w:pPr>
        <w:rPr>
          <w:rFonts w:ascii="Arial Nova" w:eastAsia="Arial Nova" w:hAnsi="Arial Nova" w:cs="Arial Nova"/>
          <w:b/>
        </w:rPr>
      </w:pPr>
      <w:r>
        <w:rPr>
          <w:rFonts w:ascii="Arial Nova" w:eastAsia="Arial Nova" w:hAnsi="Arial Nova" w:cs="Arial Nova"/>
          <w:b/>
        </w:rPr>
        <w:br w:type="page"/>
      </w:r>
    </w:p>
    <w:p w14:paraId="40FB5407" w14:textId="587460E3" w:rsidR="00187E33" w:rsidRDefault="00C861F1">
      <w:pPr>
        <w:spacing w:after="0" w:line="240" w:lineRule="auto"/>
        <w:ind w:left="-426" w:firstLine="426"/>
        <w:rPr>
          <w:rFonts w:ascii="Arial Nova" w:eastAsia="Arial Nova" w:hAnsi="Arial Nova" w:cs="Arial Nova"/>
          <w:b/>
        </w:rPr>
      </w:pPr>
      <w:r>
        <w:rPr>
          <w:rFonts w:ascii="Arial Nova" w:eastAsia="Arial Nova" w:hAnsi="Arial Nova" w:cs="Arial Nova"/>
          <w:b/>
          <w:noProof/>
        </w:rPr>
        <w:lastRenderedPageBreak/>
        <w:drawing>
          <wp:anchor distT="0" distB="0" distL="114300" distR="114300" simplePos="0" relativeHeight="251658752" behindDoc="0" locked="0" layoutInCell="1" allowOverlap="1" wp14:anchorId="23A5AE62" wp14:editId="395DE209">
            <wp:simplePos x="0" y="0"/>
            <wp:positionH relativeFrom="column">
              <wp:posOffset>-745490</wp:posOffset>
            </wp:positionH>
            <wp:positionV relativeFrom="paragraph">
              <wp:posOffset>45720</wp:posOffset>
            </wp:positionV>
            <wp:extent cx="6865250" cy="8343900"/>
            <wp:effectExtent l="0" t="0" r="0" b="0"/>
            <wp:wrapNone/>
            <wp:docPr id="909976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984" t="5665" r="13455" b="20708"/>
                    <a:stretch/>
                  </pic:blipFill>
                  <pic:spPr bwMode="auto">
                    <a:xfrm>
                      <a:off x="0" y="0"/>
                      <a:ext cx="6865250" cy="834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87E33">
      <w:footerReference w:type="default" r:id="rId15"/>
      <w:pgSz w:w="11907" w:h="16839"/>
      <w:pgMar w:top="2268" w:right="1701" w:bottom="2268" w:left="1701" w:header="284" w:footer="709"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1D453" w14:textId="77777777" w:rsidR="009528D5" w:rsidRDefault="009528D5">
      <w:pPr>
        <w:spacing w:after="0" w:line="240" w:lineRule="auto"/>
      </w:pPr>
      <w:r>
        <w:separator/>
      </w:r>
    </w:p>
  </w:endnote>
  <w:endnote w:type="continuationSeparator" w:id="0">
    <w:p w14:paraId="3A116086" w14:textId="77777777" w:rsidR="009528D5" w:rsidRDefault="00952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ova">
    <w:altName w:val="Times New Roman"/>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CBE5"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8C1864">
      <w:rPr>
        <w:rFonts w:cs="Calibri"/>
        <w:noProof/>
        <w:color w:val="000000"/>
      </w:rPr>
      <w:t>1</w:t>
    </w:r>
    <w:r>
      <w:rPr>
        <w:rFonts w:cs="Calibri"/>
        <w:color w:val="000000"/>
      </w:rPr>
      <w:fldChar w:fldCharType="end"/>
    </w:r>
  </w:p>
  <w:p w14:paraId="5A7A0DB2"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F8FC"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8C1864">
      <w:rPr>
        <w:rFonts w:cs="Calibri"/>
        <w:noProof/>
        <w:color w:val="000000"/>
      </w:rPr>
      <w:t>2</w:t>
    </w:r>
    <w:r>
      <w:rPr>
        <w:rFonts w:cs="Calibri"/>
        <w:color w:val="000000"/>
      </w:rPr>
      <w:fldChar w:fldCharType="end"/>
    </w:r>
  </w:p>
  <w:p w14:paraId="2E28982A"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0A826"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8C1864">
      <w:rPr>
        <w:rFonts w:cs="Calibri"/>
        <w:noProof/>
        <w:color w:val="000000"/>
      </w:rPr>
      <w:t>47</w:t>
    </w:r>
    <w:r>
      <w:rPr>
        <w:rFonts w:cs="Calibri"/>
        <w:color w:val="000000"/>
      </w:rPr>
      <w:fldChar w:fldCharType="end"/>
    </w:r>
  </w:p>
  <w:p w14:paraId="5FFF72AC"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4A89"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p>
  <w:p w14:paraId="23592C9C" w14:textId="77777777" w:rsidR="008764A3" w:rsidRDefault="008764A3">
    <w:pPr>
      <w:pBdr>
        <w:top w:val="nil"/>
        <w:left w:val="nil"/>
        <w:bottom w:val="nil"/>
        <w:right w:val="nil"/>
        <w:between w:val="nil"/>
      </w:pBdr>
      <w:tabs>
        <w:tab w:val="center" w:pos="4513"/>
        <w:tab w:val="right" w:pos="9026"/>
      </w:tabs>
      <w:spacing w:after="0" w:line="240" w:lineRule="auto"/>
      <w:jc w:val="right"/>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44F3A" w14:textId="77777777" w:rsidR="009528D5" w:rsidRDefault="009528D5">
      <w:pPr>
        <w:spacing w:after="0" w:line="240" w:lineRule="auto"/>
      </w:pPr>
      <w:r>
        <w:separator/>
      </w:r>
    </w:p>
  </w:footnote>
  <w:footnote w:type="continuationSeparator" w:id="0">
    <w:p w14:paraId="38F22576" w14:textId="77777777" w:rsidR="009528D5" w:rsidRDefault="009528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02EC5"/>
    <w:multiLevelType w:val="multilevel"/>
    <w:tmpl w:val="E52E96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40F69DE"/>
    <w:multiLevelType w:val="multilevel"/>
    <w:tmpl w:val="9362814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4D87447"/>
    <w:multiLevelType w:val="hybridMultilevel"/>
    <w:tmpl w:val="25B612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786BE9"/>
    <w:multiLevelType w:val="multilevel"/>
    <w:tmpl w:val="479ED0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DA2767"/>
    <w:multiLevelType w:val="multilevel"/>
    <w:tmpl w:val="CF2EB114"/>
    <w:lvl w:ilvl="0">
      <w:start w:val="1"/>
      <w:numFmt w:val="lowerLetter"/>
      <w:lvlText w:val="%1."/>
      <w:lvlJc w:val="left"/>
      <w:pPr>
        <w:ind w:left="1571" w:hanging="360"/>
      </w:pPr>
      <w:rPr>
        <w:rFonts w:ascii="Arial" w:eastAsia="Arial" w:hAnsi="Arial" w:cs="Arial"/>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15:restartNumberingAfterBreak="0">
    <w:nsid w:val="0D8C6978"/>
    <w:multiLevelType w:val="multilevel"/>
    <w:tmpl w:val="EB3E596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502"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17985AD5"/>
    <w:multiLevelType w:val="multilevel"/>
    <w:tmpl w:val="B30AF9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775EF7"/>
    <w:multiLevelType w:val="multilevel"/>
    <w:tmpl w:val="E9CE07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FCD2732"/>
    <w:multiLevelType w:val="multilevel"/>
    <w:tmpl w:val="8874599E"/>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9" w15:restartNumberingAfterBreak="0">
    <w:nsid w:val="24300365"/>
    <w:multiLevelType w:val="multilevel"/>
    <w:tmpl w:val="E1868324"/>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F55FC4"/>
    <w:multiLevelType w:val="multilevel"/>
    <w:tmpl w:val="6270BC06"/>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09686A"/>
    <w:multiLevelType w:val="multilevel"/>
    <w:tmpl w:val="EB3296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5A7013"/>
    <w:multiLevelType w:val="multilevel"/>
    <w:tmpl w:val="A40AA9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EC51E7"/>
    <w:multiLevelType w:val="multilevel"/>
    <w:tmpl w:val="C930D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477109"/>
    <w:multiLevelType w:val="multilevel"/>
    <w:tmpl w:val="6F546A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A81773"/>
    <w:multiLevelType w:val="multilevel"/>
    <w:tmpl w:val="9588E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4F1A6E"/>
    <w:multiLevelType w:val="multilevel"/>
    <w:tmpl w:val="4DA4E62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15:restartNumberingAfterBreak="0">
    <w:nsid w:val="2E761873"/>
    <w:multiLevelType w:val="multilevel"/>
    <w:tmpl w:val="3572AF3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EE9502B"/>
    <w:multiLevelType w:val="hybridMultilevel"/>
    <w:tmpl w:val="998ABF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38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4AC5D86"/>
    <w:multiLevelType w:val="multilevel"/>
    <w:tmpl w:val="BA4A328C"/>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0" w15:restartNumberingAfterBreak="0">
    <w:nsid w:val="36941BD3"/>
    <w:multiLevelType w:val="multilevel"/>
    <w:tmpl w:val="68A61FD8"/>
    <w:lvl w:ilvl="0">
      <w:start w:val="1"/>
      <w:numFmt w:val="lowerLetter"/>
      <w:lvlText w:val="%1."/>
      <w:lvlJc w:val="left"/>
      <w:pPr>
        <w:ind w:left="786" w:hanging="360"/>
      </w:p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1" w15:restartNumberingAfterBreak="0">
    <w:nsid w:val="38706D59"/>
    <w:multiLevelType w:val="multilevel"/>
    <w:tmpl w:val="6044822C"/>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2" w15:restartNumberingAfterBreak="0">
    <w:nsid w:val="3A0C10D9"/>
    <w:multiLevelType w:val="multilevel"/>
    <w:tmpl w:val="0324FC98"/>
    <w:lvl w:ilvl="0">
      <w:start w:val="1"/>
      <w:numFmt w:val="lowerLetter"/>
      <w:lvlText w:val="%1."/>
      <w:lvlJc w:val="left"/>
      <w:pPr>
        <w:ind w:left="1854" w:hanging="360"/>
      </w:pPr>
      <w:rPr>
        <w:rFonts w:ascii="Times New Roman" w:eastAsia="Times New Roman" w:hAnsi="Times New Roman" w:cs="Times New Roman"/>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3" w15:restartNumberingAfterBreak="0">
    <w:nsid w:val="3AC00525"/>
    <w:multiLevelType w:val="multilevel"/>
    <w:tmpl w:val="18609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D56766"/>
    <w:multiLevelType w:val="multilevel"/>
    <w:tmpl w:val="077C84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C94BE8"/>
    <w:multiLevelType w:val="multilevel"/>
    <w:tmpl w:val="ACDC15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DB03A6"/>
    <w:multiLevelType w:val="multilevel"/>
    <w:tmpl w:val="65609C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F63D5A"/>
    <w:multiLevelType w:val="multilevel"/>
    <w:tmpl w:val="B0BEDE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2D811C6"/>
    <w:multiLevelType w:val="multilevel"/>
    <w:tmpl w:val="26AE3390"/>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7303225"/>
    <w:multiLevelType w:val="multilevel"/>
    <w:tmpl w:val="E6583FAC"/>
    <w:lvl w:ilvl="0">
      <w:start w:val="1"/>
      <w:numFmt w:val="decimal"/>
      <w:lvlText w:val="%1."/>
      <w:lvlJc w:val="left"/>
      <w:pPr>
        <w:ind w:left="810" w:hanging="360"/>
      </w:pPr>
      <w:rPr>
        <w:rFonts w:ascii="Times New Roman" w:eastAsia="Times New Roman" w:hAnsi="Times New Roman" w:cs="Times New Roman"/>
        <w:sz w:val="24"/>
        <w:szCs w:val="24"/>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0" w15:restartNumberingAfterBreak="0">
    <w:nsid w:val="520A0C25"/>
    <w:multiLevelType w:val="multilevel"/>
    <w:tmpl w:val="3BFE13BE"/>
    <w:lvl w:ilvl="0">
      <w:start w:val="1"/>
      <w:numFmt w:val="lowerLetter"/>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1" w15:restartNumberingAfterBreak="0">
    <w:nsid w:val="531A4B44"/>
    <w:multiLevelType w:val="multilevel"/>
    <w:tmpl w:val="537E5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D724DE"/>
    <w:multiLevelType w:val="hybridMultilevel"/>
    <w:tmpl w:val="20D84A1C"/>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3" w15:restartNumberingAfterBreak="0">
    <w:nsid w:val="53E1346F"/>
    <w:multiLevelType w:val="multilevel"/>
    <w:tmpl w:val="6A5A6326"/>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4" w15:restartNumberingAfterBreak="0">
    <w:nsid w:val="57576D7A"/>
    <w:multiLevelType w:val="multilevel"/>
    <w:tmpl w:val="ACDC15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CE3C85"/>
    <w:multiLevelType w:val="multilevel"/>
    <w:tmpl w:val="C174293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6" w15:restartNumberingAfterBreak="0">
    <w:nsid w:val="57F75B0B"/>
    <w:multiLevelType w:val="multilevel"/>
    <w:tmpl w:val="DF6E08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B204AE"/>
    <w:multiLevelType w:val="multilevel"/>
    <w:tmpl w:val="6F8246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2AF2F8F"/>
    <w:multiLevelType w:val="multilevel"/>
    <w:tmpl w:val="978C6B56"/>
    <w:lvl w:ilvl="0">
      <w:start w:val="1"/>
      <w:numFmt w:val="lowerLetter"/>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39" w15:restartNumberingAfterBreak="0">
    <w:nsid w:val="6776731E"/>
    <w:multiLevelType w:val="multilevel"/>
    <w:tmpl w:val="D512C384"/>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0" w15:restartNumberingAfterBreak="0">
    <w:nsid w:val="67E1728B"/>
    <w:multiLevelType w:val="multilevel"/>
    <w:tmpl w:val="0BAE85F0"/>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1" w15:restartNumberingAfterBreak="0">
    <w:nsid w:val="6CB81576"/>
    <w:multiLevelType w:val="multilevel"/>
    <w:tmpl w:val="8874599E"/>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2" w15:restartNumberingAfterBreak="0">
    <w:nsid w:val="6D6912E2"/>
    <w:multiLevelType w:val="multilevel"/>
    <w:tmpl w:val="1AD0253E"/>
    <w:lvl w:ilvl="0">
      <w:start w:val="1"/>
      <w:numFmt w:val="decimal"/>
      <w:lvlText w:val="%1."/>
      <w:lvlJc w:val="left"/>
      <w:pPr>
        <w:ind w:left="1494" w:hanging="360"/>
      </w:pPr>
    </w:lvl>
    <w:lvl w:ilvl="1">
      <w:start w:val="1"/>
      <w:numFmt w:val="bullet"/>
      <w:lvlText w:val="●"/>
      <w:lvlJc w:val="left"/>
      <w:pPr>
        <w:ind w:left="2214" w:hanging="360"/>
      </w:pPr>
      <w:rPr>
        <w:rFonts w:ascii="Noto Sans Symbols" w:eastAsia="Noto Sans Symbols" w:hAnsi="Noto Sans Symbols" w:cs="Noto Sans Symbols"/>
      </w:rPr>
    </w:lvl>
    <w:lvl w:ilvl="2">
      <w:start w:val="1"/>
      <w:numFmt w:val="lowerRoman"/>
      <w:lvlText w:val="%3."/>
      <w:lvlJc w:val="right"/>
      <w:pPr>
        <w:ind w:left="2934" w:hanging="180"/>
      </w:pPr>
    </w:lvl>
    <w:lvl w:ilvl="3">
      <w:start w:val="1"/>
      <w:numFmt w:val="decimal"/>
      <w:lvlText w:val="%4."/>
      <w:lvlJc w:val="left"/>
      <w:pPr>
        <w:ind w:left="502" w:hanging="360"/>
      </w:pPr>
    </w:lvl>
    <w:lvl w:ilvl="4">
      <w:start w:val="1"/>
      <w:numFmt w:val="lowerLetter"/>
      <w:lvlText w:val="%5."/>
      <w:lvlJc w:val="left"/>
      <w:pPr>
        <w:ind w:left="4472"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3" w15:restartNumberingAfterBreak="0">
    <w:nsid w:val="73CF2B4D"/>
    <w:multiLevelType w:val="multilevel"/>
    <w:tmpl w:val="DD2C77A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42F75F8"/>
    <w:multiLevelType w:val="multilevel"/>
    <w:tmpl w:val="FE7475A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rFonts w:ascii="Times New Roman" w:eastAsia="Times New Roman" w:hAnsi="Times New Roman" w:cs="Times New Roman"/>
      </w:r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528330762">
    <w:abstractNumId w:val="35"/>
  </w:num>
  <w:num w:numId="2" w16cid:durableId="1624071369">
    <w:abstractNumId w:val="22"/>
  </w:num>
  <w:num w:numId="3" w16cid:durableId="2134444568">
    <w:abstractNumId w:val="4"/>
  </w:num>
  <w:num w:numId="4" w16cid:durableId="985628028">
    <w:abstractNumId w:val="40"/>
  </w:num>
  <w:num w:numId="5" w16cid:durableId="321661241">
    <w:abstractNumId w:val="33"/>
  </w:num>
  <w:num w:numId="6" w16cid:durableId="106236393">
    <w:abstractNumId w:val="9"/>
  </w:num>
  <w:num w:numId="7" w16cid:durableId="675498186">
    <w:abstractNumId w:val="39"/>
  </w:num>
  <w:num w:numId="8" w16cid:durableId="181938885">
    <w:abstractNumId w:val="24"/>
  </w:num>
  <w:num w:numId="9" w16cid:durableId="208952561">
    <w:abstractNumId w:val="20"/>
  </w:num>
  <w:num w:numId="10" w16cid:durableId="529152227">
    <w:abstractNumId w:val="44"/>
  </w:num>
  <w:num w:numId="11" w16cid:durableId="1043408592">
    <w:abstractNumId w:val="17"/>
  </w:num>
  <w:num w:numId="12" w16cid:durableId="931819611">
    <w:abstractNumId w:val="29"/>
  </w:num>
  <w:num w:numId="13" w16cid:durableId="387269987">
    <w:abstractNumId w:val="5"/>
  </w:num>
  <w:num w:numId="14" w16cid:durableId="667101004">
    <w:abstractNumId w:val="31"/>
  </w:num>
  <w:num w:numId="15" w16cid:durableId="874654023">
    <w:abstractNumId w:val="26"/>
  </w:num>
  <w:num w:numId="16" w16cid:durableId="1670401706">
    <w:abstractNumId w:val="43"/>
  </w:num>
  <w:num w:numId="17" w16cid:durableId="506216560">
    <w:abstractNumId w:val="27"/>
  </w:num>
  <w:num w:numId="18" w16cid:durableId="146436284">
    <w:abstractNumId w:val="12"/>
  </w:num>
  <w:num w:numId="19" w16cid:durableId="1202018009">
    <w:abstractNumId w:val="42"/>
  </w:num>
  <w:num w:numId="20" w16cid:durableId="1058630830">
    <w:abstractNumId w:val="0"/>
  </w:num>
  <w:num w:numId="21" w16cid:durableId="524633943">
    <w:abstractNumId w:val="16"/>
  </w:num>
  <w:num w:numId="22" w16cid:durableId="1206529224">
    <w:abstractNumId w:val="23"/>
  </w:num>
  <w:num w:numId="23" w16cid:durableId="600454536">
    <w:abstractNumId w:val="13"/>
  </w:num>
  <w:num w:numId="24" w16cid:durableId="482114582">
    <w:abstractNumId w:val="1"/>
  </w:num>
  <w:num w:numId="25" w16cid:durableId="2007244008">
    <w:abstractNumId w:val="11"/>
  </w:num>
  <w:num w:numId="26" w16cid:durableId="2096515770">
    <w:abstractNumId w:val="3"/>
  </w:num>
  <w:num w:numId="27" w16cid:durableId="1087968499">
    <w:abstractNumId w:val="36"/>
  </w:num>
  <w:num w:numId="28" w16cid:durableId="843130701">
    <w:abstractNumId w:val="14"/>
  </w:num>
  <w:num w:numId="29" w16cid:durableId="362756360">
    <w:abstractNumId w:val="6"/>
  </w:num>
  <w:num w:numId="30" w16cid:durableId="745881733">
    <w:abstractNumId w:val="15"/>
  </w:num>
  <w:num w:numId="31" w16cid:durableId="905989850">
    <w:abstractNumId w:val="21"/>
  </w:num>
  <w:num w:numId="32" w16cid:durableId="579173364">
    <w:abstractNumId w:val="10"/>
  </w:num>
  <w:num w:numId="33" w16cid:durableId="1194922473">
    <w:abstractNumId w:val="30"/>
  </w:num>
  <w:num w:numId="34" w16cid:durableId="2138450022">
    <w:abstractNumId w:val="28"/>
  </w:num>
  <w:num w:numId="35" w16cid:durableId="416748532">
    <w:abstractNumId w:val="19"/>
  </w:num>
  <w:num w:numId="36" w16cid:durableId="1758331439">
    <w:abstractNumId w:val="25"/>
  </w:num>
  <w:num w:numId="37" w16cid:durableId="1276711679">
    <w:abstractNumId w:val="8"/>
  </w:num>
  <w:num w:numId="38" w16cid:durableId="82453940">
    <w:abstractNumId w:val="37"/>
  </w:num>
  <w:num w:numId="39" w16cid:durableId="2103797145">
    <w:abstractNumId w:val="7"/>
  </w:num>
  <w:num w:numId="40" w16cid:durableId="10526576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57409454">
    <w:abstractNumId w:val="32"/>
  </w:num>
  <w:num w:numId="42" w16cid:durableId="612513606">
    <w:abstractNumId w:val="18"/>
  </w:num>
  <w:num w:numId="43" w16cid:durableId="1014922673">
    <w:abstractNumId w:val="41"/>
  </w:num>
  <w:num w:numId="44" w16cid:durableId="1710300661">
    <w:abstractNumId w:val="2"/>
  </w:num>
  <w:num w:numId="45" w16cid:durableId="1567376527">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87E33"/>
    <w:rsid w:val="000217D0"/>
    <w:rsid w:val="00024BDB"/>
    <w:rsid w:val="0003473B"/>
    <w:rsid w:val="00093D61"/>
    <w:rsid w:val="0012516C"/>
    <w:rsid w:val="00147707"/>
    <w:rsid w:val="00182CAE"/>
    <w:rsid w:val="001864AD"/>
    <w:rsid w:val="00187E33"/>
    <w:rsid w:val="001D5009"/>
    <w:rsid w:val="001F34D6"/>
    <w:rsid w:val="002035EA"/>
    <w:rsid w:val="0021084F"/>
    <w:rsid w:val="00222CF3"/>
    <w:rsid w:val="00242FCC"/>
    <w:rsid w:val="00260A6F"/>
    <w:rsid w:val="0027294A"/>
    <w:rsid w:val="002D53A9"/>
    <w:rsid w:val="002E3F23"/>
    <w:rsid w:val="003002B8"/>
    <w:rsid w:val="00341B29"/>
    <w:rsid w:val="003E5C9B"/>
    <w:rsid w:val="004021BA"/>
    <w:rsid w:val="004136E3"/>
    <w:rsid w:val="00444AC3"/>
    <w:rsid w:val="00447D29"/>
    <w:rsid w:val="00496A78"/>
    <w:rsid w:val="004D1A3D"/>
    <w:rsid w:val="004D2CD4"/>
    <w:rsid w:val="004D778A"/>
    <w:rsid w:val="004E0D47"/>
    <w:rsid w:val="0051708D"/>
    <w:rsid w:val="00555885"/>
    <w:rsid w:val="00574545"/>
    <w:rsid w:val="00585DDB"/>
    <w:rsid w:val="005C43D2"/>
    <w:rsid w:val="006864A0"/>
    <w:rsid w:val="006A57DC"/>
    <w:rsid w:val="006B6366"/>
    <w:rsid w:val="006D138E"/>
    <w:rsid w:val="006D7F69"/>
    <w:rsid w:val="006E3A62"/>
    <w:rsid w:val="006F739F"/>
    <w:rsid w:val="0075434F"/>
    <w:rsid w:val="00755A85"/>
    <w:rsid w:val="0076745D"/>
    <w:rsid w:val="00797558"/>
    <w:rsid w:val="007C313C"/>
    <w:rsid w:val="007E6966"/>
    <w:rsid w:val="00803008"/>
    <w:rsid w:val="0083376C"/>
    <w:rsid w:val="00867427"/>
    <w:rsid w:val="008704F1"/>
    <w:rsid w:val="008764A3"/>
    <w:rsid w:val="0088509C"/>
    <w:rsid w:val="0089718A"/>
    <w:rsid w:val="008C1864"/>
    <w:rsid w:val="008D4CBA"/>
    <w:rsid w:val="008E6E67"/>
    <w:rsid w:val="008F73C1"/>
    <w:rsid w:val="009528D5"/>
    <w:rsid w:val="00961419"/>
    <w:rsid w:val="009949D9"/>
    <w:rsid w:val="009A2AFC"/>
    <w:rsid w:val="009F1F0E"/>
    <w:rsid w:val="00A608DE"/>
    <w:rsid w:val="00AD3CB0"/>
    <w:rsid w:val="00BC75EE"/>
    <w:rsid w:val="00C0774A"/>
    <w:rsid w:val="00C13D8B"/>
    <w:rsid w:val="00C160FC"/>
    <w:rsid w:val="00C2169E"/>
    <w:rsid w:val="00C4418E"/>
    <w:rsid w:val="00C474AB"/>
    <w:rsid w:val="00C50255"/>
    <w:rsid w:val="00C71BAF"/>
    <w:rsid w:val="00C76C17"/>
    <w:rsid w:val="00C861F1"/>
    <w:rsid w:val="00C906DF"/>
    <w:rsid w:val="00CF7BF1"/>
    <w:rsid w:val="00D45712"/>
    <w:rsid w:val="00DD2A33"/>
    <w:rsid w:val="00DF043D"/>
    <w:rsid w:val="00E67C7D"/>
    <w:rsid w:val="00E838C0"/>
    <w:rsid w:val="00EC11D4"/>
    <w:rsid w:val="00ED0E8D"/>
    <w:rsid w:val="00EE0547"/>
    <w:rsid w:val="00F05786"/>
    <w:rsid w:val="00F07450"/>
    <w:rsid w:val="00F13ACF"/>
    <w:rsid w:val="00F24215"/>
    <w:rsid w:val="00F71E04"/>
    <w:rsid w:val="00F73631"/>
    <w:rsid w:val="00F9331E"/>
    <w:rsid w:val="00FA3E78"/>
    <w:rsid w:val="00FF0B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5FEC6"/>
  <w15:docId w15:val="{AA03028E-1E80-4653-99C4-0F3B14E75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864"/>
    <w:rPr>
      <w:rFonts w:cs="Times New Roman"/>
      <w:lang w:val="id-ID"/>
    </w:rPr>
  </w:style>
  <w:style w:type="paragraph" w:styleId="Heading1">
    <w:name w:val="heading 1"/>
    <w:basedOn w:val="Normal"/>
    <w:next w:val="Normal"/>
    <w:link w:val="Heading1Char"/>
    <w:uiPriority w:val="9"/>
    <w:qFormat/>
    <w:rsid w:val="00000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1A4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D20"/>
    <w:rPr>
      <w:rFonts w:ascii="Calibri" w:eastAsia="Calibri" w:hAnsi="Calibri" w:cs="Times New Roman"/>
      <w:lang w:val="id-ID"/>
    </w:rPr>
  </w:style>
  <w:style w:type="paragraph" w:styleId="Footer">
    <w:name w:val="footer"/>
    <w:basedOn w:val="Normal"/>
    <w:link w:val="FooterChar"/>
    <w:uiPriority w:val="99"/>
    <w:unhideWhenUsed/>
    <w:rsid w:val="001A4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D20"/>
    <w:rPr>
      <w:rFonts w:ascii="Calibri" w:eastAsia="Calibri" w:hAnsi="Calibri" w:cs="Times New Roman"/>
      <w:lang w:val="id-ID"/>
    </w:rPr>
  </w:style>
  <w:style w:type="paragraph" w:styleId="ListParagraph">
    <w:name w:val="List Paragraph"/>
    <w:basedOn w:val="Normal"/>
    <w:uiPriority w:val="34"/>
    <w:qFormat/>
    <w:rsid w:val="001A4D20"/>
    <w:pPr>
      <w:ind w:left="720"/>
      <w:contextualSpacing/>
    </w:pPr>
  </w:style>
  <w:style w:type="paragraph" w:styleId="BalloonText">
    <w:name w:val="Balloon Text"/>
    <w:basedOn w:val="Normal"/>
    <w:link w:val="BalloonTextChar"/>
    <w:uiPriority w:val="99"/>
    <w:semiHidden/>
    <w:unhideWhenUsed/>
    <w:rsid w:val="001A4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D20"/>
    <w:rPr>
      <w:rFonts w:ascii="Tahoma" w:eastAsia="Calibri" w:hAnsi="Tahoma" w:cs="Tahoma"/>
      <w:sz w:val="16"/>
      <w:szCs w:val="16"/>
      <w:lang w:val="id-ID"/>
    </w:rPr>
  </w:style>
  <w:style w:type="table" w:styleId="TableGrid">
    <w:name w:val="Table Grid"/>
    <w:basedOn w:val="TableNormal"/>
    <w:uiPriority w:val="39"/>
    <w:rsid w:val="00DA7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0441"/>
    <w:rPr>
      <w:rFonts w:asciiTheme="majorHAnsi" w:eastAsiaTheme="majorEastAsia" w:hAnsiTheme="majorHAnsi" w:cstheme="majorBidi"/>
      <w:b/>
      <w:bCs/>
      <w:color w:val="365F91" w:themeColor="accent1" w:themeShade="BF"/>
      <w:sz w:val="28"/>
      <w:szCs w:val="28"/>
      <w:lang w:val="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Pr>
  </w:style>
  <w:style w:type="paragraph" w:styleId="Caption">
    <w:name w:val="caption"/>
    <w:basedOn w:val="Normal"/>
    <w:next w:val="Normal"/>
    <w:uiPriority w:val="35"/>
    <w:unhideWhenUsed/>
    <w:qFormat/>
    <w:rsid w:val="009A2AF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3370">
      <w:bodyDiv w:val="1"/>
      <w:marLeft w:val="0"/>
      <w:marRight w:val="0"/>
      <w:marTop w:val="0"/>
      <w:marBottom w:val="0"/>
      <w:divBdr>
        <w:top w:val="none" w:sz="0" w:space="0" w:color="auto"/>
        <w:left w:val="none" w:sz="0" w:space="0" w:color="auto"/>
        <w:bottom w:val="none" w:sz="0" w:space="0" w:color="auto"/>
        <w:right w:val="none" w:sz="0" w:space="0" w:color="auto"/>
      </w:divBdr>
    </w:div>
    <w:div w:id="68696955">
      <w:bodyDiv w:val="1"/>
      <w:marLeft w:val="0"/>
      <w:marRight w:val="0"/>
      <w:marTop w:val="0"/>
      <w:marBottom w:val="0"/>
      <w:divBdr>
        <w:top w:val="none" w:sz="0" w:space="0" w:color="auto"/>
        <w:left w:val="none" w:sz="0" w:space="0" w:color="auto"/>
        <w:bottom w:val="none" w:sz="0" w:space="0" w:color="auto"/>
        <w:right w:val="none" w:sz="0" w:space="0" w:color="auto"/>
      </w:divBdr>
    </w:div>
    <w:div w:id="506410231">
      <w:bodyDiv w:val="1"/>
      <w:marLeft w:val="0"/>
      <w:marRight w:val="0"/>
      <w:marTop w:val="0"/>
      <w:marBottom w:val="0"/>
      <w:divBdr>
        <w:top w:val="none" w:sz="0" w:space="0" w:color="auto"/>
        <w:left w:val="none" w:sz="0" w:space="0" w:color="auto"/>
        <w:bottom w:val="none" w:sz="0" w:space="0" w:color="auto"/>
        <w:right w:val="none" w:sz="0" w:space="0" w:color="auto"/>
      </w:divBdr>
    </w:div>
    <w:div w:id="896624458">
      <w:bodyDiv w:val="1"/>
      <w:marLeft w:val="0"/>
      <w:marRight w:val="0"/>
      <w:marTop w:val="0"/>
      <w:marBottom w:val="0"/>
      <w:divBdr>
        <w:top w:val="none" w:sz="0" w:space="0" w:color="auto"/>
        <w:left w:val="none" w:sz="0" w:space="0" w:color="auto"/>
        <w:bottom w:val="none" w:sz="0" w:space="0" w:color="auto"/>
        <w:right w:val="none" w:sz="0" w:space="0" w:color="auto"/>
      </w:divBdr>
    </w:div>
    <w:div w:id="937787110">
      <w:bodyDiv w:val="1"/>
      <w:marLeft w:val="0"/>
      <w:marRight w:val="0"/>
      <w:marTop w:val="0"/>
      <w:marBottom w:val="0"/>
      <w:divBdr>
        <w:top w:val="none" w:sz="0" w:space="0" w:color="auto"/>
        <w:left w:val="none" w:sz="0" w:space="0" w:color="auto"/>
        <w:bottom w:val="none" w:sz="0" w:space="0" w:color="auto"/>
        <w:right w:val="none" w:sz="0" w:space="0" w:color="auto"/>
      </w:divBdr>
      <w:divsChild>
        <w:div w:id="112529253">
          <w:marLeft w:val="0"/>
          <w:marRight w:val="0"/>
          <w:marTop w:val="0"/>
          <w:marBottom w:val="0"/>
          <w:divBdr>
            <w:top w:val="none" w:sz="0" w:space="0" w:color="auto"/>
            <w:left w:val="none" w:sz="0" w:space="0" w:color="auto"/>
            <w:bottom w:val="none" w:sz="0" w:space="0" w:color="auto"/>
            <w:right w:val="none" w:sz="0" w:space="0" w:color="auto"/>
          </w:divBdr>
        </w:div>
        <w:div w:id="191698926">
          <w:marLeft w:val="0"/>
          <w:marRight w:val="0"/>
          <w:marTop w:val="0"/>
          <w:marBottom w:val="0"/>
          <w:divBdr>
            <w:top w:val="none" w:sz="0" w:space="0" w:color="auto"/>
            <w:left w:val="none" w:sz="0" w:space="0" w:color="auto"/>
            <w:bottom w:val="none" w:sz="0" w:space="0" w:color="auto"/>
            <w:right w:val="none" w:sz="0" w:space="0" w:color="auto"/>
          </w:divBdr>
        </w:div>
        <w:div w:id="434448792">
          <w:marLeft w:val="0"/>
          <w:marRight w:val="0"/>
          <w:marTop w:val="0"/>
          <w:marBottom w:val="0"/>
          <w:divBdr>
            <w:top w:val="none" w:sz="0" w:space="0" w:color="auto"/>
            <w:left w:val="none" w:sz="0" w:space="0" w:color="auto"/>
            <w:bottom w:val="none" w:sz="0" w:space="0" w:color="auto"/>
            <w:right w:val="none" w:sz="0" w:space="0" w:color="auto"/>
          </w:divBdr>
        </w:div>
        <w:div w:id="754404866">
          <w:marLeft w:val="0"/>
          <w:marRight w:val="0"/>
          <w:marTop w:val="0"/>
          <w:marBottom w:val="0"/>
          <w:divBdr>
            <w:top w:val="none" w:sz="0" w:space="0" w:color="auto"/>
            <w:left w:val="none" w:sz="0" w:space="0" w:color="auto"/>
            <w:bottom w:val="none" w:sz="0" w:space="0" w:color="auto"/>
            <w:right w:val="none" w:sz="0" w:space="0" w:color="auto"/>
          </w:divBdr>
        </w:div>
        <w:div w:id="843670285">
          <w:marLeft w:val="0"/>
          <w:marRight w:val="0"/>
          <w:marTop w:val="0"/>
          <w:marBottom w:val="0"/>
          <w:divBdr>
            <w:top w:val="none" w:sz="0" w:space="0" w:color="auto"/>
            <w:left w:val="none" w:sz="0" w:space="0" w:color="auto"/>
            <w:bottom w:val="none" w:sz="0" w:space="0" w:color="auto"/>
            <w:right w:val="none" w:sz="0" w:space="0" w:color="auto"/>
          </w:divBdr>
        </w:div>
        <w:div w:id="900597681">
          <w:marLeft w:val="0"/>
          <w:marRight w:val="0"/>
          <w:marTop w:val="0"/>
          <w:marBottom w:val="0"/>
          <w:divBdr>
            <w:top w:val="none" w:sz="0" w:space="0" w:color="auto"/>
            <w:left w:val="none" w:sz="0" w:space="0" w:color="auto"/>
            <w:bottom w:val="none" w:sz="0" w:space="0" w:color="auto"/>
            <w:right w:val="none" w:sz="0" w:space="0" w:color="auto"/>
          </w:divBdr>
        </w:div>
        <w:div w:id="921183815">
          <w:marLeft w:val="0"/>
          <w:marRight w:val="0"/>
          <w:marTop w:val="0"/>
          <w:marBottom w:val="0"/>
          <w:divBdr>
            <w:top w:val="none" w:sz="0" w:space="0" w:color="auto"/>
            <w:left w:val="none" w:sz="0" w:space="0" w:color="auto"/>
            <w:bottom w:val="none" w:sz="0" w:space="0" w:color="auto"/>
            <w:right w:val="none" w:sz="0" w:space="0" w:color="auto"/>
          </w:divBdr>
        </w:div>
        <w:div w:id="1407680068">
          <w:marLeft w:val="0"/>
          <w:marRight w:val="0"/>
          <w:marTop w:val="0"/>
          <w:marBottom w:val="0"/>
          <w:divBdr>
            <w:top w:val="none" w:sz="0" w:space="0" w:color="auto"/>
            <w:left w:val="none" w:sz="0" w:space="0" w:color="auto"/>
            <w:bottom w:val="none" w:sz="0" w:space="0" w:color="auto"/>
            <w:right w:val="none" w:sz="0" w:space="0" w:color="auto"/>
          </w:divBdr>
        </w:div>
      </w:divsChild>
    </w:div>
    <w:div w:id="1002976486">
      <w:bodyDiv w:val="1"/>
      <w:marLeft w:val="0"/>
      <w:marRight w:val="0"/>
      <w:marTop w:val="0"/>
      <w:marBottom w:val="0"/>
      <w:divBdr>
        <w:top w:val="none" w:sz="0" w:space="0" w:color="auto"/>
        <w:left w:val="none" w:sz="0" w:space="0" w:color="auto"/>
        <w:bottom w:val="none" w:sz="0" w:space="0" w:color="auto"/>
        <w:right w:val="none" w:sz="0" w:space="0" w:color="auto"/>
      </w:divBdr>
    </w:div>
    <w:div w:id="1025911716">
      <w:bodyDiv w:val="1"/>
      <w:marLeft w:val="0"/>
      <w:marRight w:val="0"/>
      <w:marTop w:val="0"/>
      <w:marBottom w:val="0"/>
      <w:divBdr>
        <w:top w:val="none" w:sz="0" w:space="0" w:color="auto"/>
        <w:left w:val="none" w:sz="0" w:space="0" w:color="auto"/>
        <w:bottom w:val="none" w:sz="0" w:space="0" w:color="auto"/>
        <w:right w:val="none" w:sz="0" w:space="0" w:color="auto"/>
      </w:divBdr>
    </w:div>
    <w:div w:id="1045057920">
      <w:bodyDiv w:val="1"/>
      <w:marLeft w:val="0"/>
      <w:marRight w:val="0"/>
      <w:marTop w:val="0"/>
      <w:marBottom w:val="0"/>
      <w:divBdr>
        <w:top w:val="none" w:sz="0" w:space="0" w:color="auto"/>
        <w:left w:val="none" w:sz="0" w:space="0" w:color="auto"/>
        <w:bottom w:val="none" w:sz="0" w:space="0" w:color="auto"/>
        <w:right w:val="none" w:sz="0" w:space="0" w:color="auto"/>
      </w:divBdr>
    </w:div>
    <w:div w:id="1102530646">
      <w:bodyDiv w:val="1"/>
      <w:marLeft w:val="0"/>
      <w:marRight w:val="0"/>
      <w:marTop w:val="0"/>
      <w:marBottom w:val="0"/>
      <w:divBdr>
        <w:top w:val="none" w:sz="0" w:space="0" w:color="auto"/>
        <w:left w:val="none" w:sz="0" w:space="0" w:color="auto"/>
        <w:bottom w:val="none" w:sz="0" w:space="0" w:color="auto"/>
        <w:right w:val="none" w:sz="0" w:space="0" w:color="auto"/>
      </w:divBdr>
    </w:div>
    <w:div w:id="1107965976">
      <w:bodyDiv w:val="1"/>
      <w:marLeft w:val="0"/>
      <w:marRight w:val="0"/>
      <w:marTop w:val="0"/>
      <w:marBottom w:val="0"/>
      <w:divBdr>
        <w:top w:val="none" w:sz="0" w:space="0" w:color="auto"/>
        <w:left w:val="none" w:sz="0" w:space="0" w:color="auto"/>
        <w:bottom w:val="none" w:sz="0" w:space="0" w:color="auto"/>
        <w:right w:val="none" w:sz="0" w:space="0" w:color="auto"/>
      </w:divBdr>
    </w:div>
    <w:div w:id="1233469936">
      <w:bodyDiv w:val="1"/>
      <w:marLeft w:val="0"/>
      <w:marRight w:val="0"/>
      <w:marTop w:val="0"/>
      <w:marBottom w:val="0"/>
      <w:divBdr>
        <w:top w:val="none" w:sz="0" w:space="0" w:color="auto"/>
        <w:left w:val="none" w:sz="0" w:space="0" w:color="auto"/>
        <w:bottom w:val="none" w:sz="0" w:space="0" w:color="auto"/>
        <w:right w:val="none" w:sz="0" w:space="0" w:color="auto"/>
      </w:divBdr>
      <w:divsChild>
        <w:div w:id="691297302">
          <w:marLeft w:val="0"/>
          <w:marRight w:val="0"/>
          <w:marTop w:val="0"/>
          <w:marBottom w:val="0"/>
          <w:divBdr>
            <w:top w:val="none" w:sz="0" w:space="0" w:color="auto"/>
            <w:left w:val="none" w:sz="0" w:space="0" w:color="auto"/>
            <w:bottom w:val="none" w:sz="0" w:space="0" w:color="auto"/>
            <w:right w:val="none" w:sz="0" w:space="0" w:color="auto"/>
          </w:divBdr>
        </w:div>
        <w:div w:id="791481623">
          <w:marLeft w:val="0"/>
          <w:marRight w:val="0"/>
          <w:marTop w:val="0"/>
          <w:marBottom w:val="0"/>
          <w:divBdr>
            <w:top w:val="none" w:sz="0" w:space="0" w:color="auto"/>
            <w:left w:val="none" w:sz="0" w:space="0" w:color="auto"/>
            <w:bottom w:val="none" w:sz="0" w:space="0" w:color="auto"/>
            <w:right w:val="none" w:sz="0" w:space="0" w:color="auto"/>
          </w:divBdr>
        </w:div>
        <w:div w:id="799231651">
          <w:marLeft w:val="0"/>
          <w:marRight w:val="0"/>
          <w:marTop w:val="0"/>
          <w:marBottom w:val="0"/>
          <w:divBdr>
            <w:top w:val="none" w:sz="0" w:space="0" w:color="auto"/>
            <w:left w:val="none" w:sz="0" w:space="0" w:color="auto"/>
            <w:bottom w:val="none" w:sz="0" w:space="0" w:color="auto"/>
            <w:right w:val="none" w:sz="0" w:space="0" w:color="auto"/>
          </w:divBdr>
        </w:div>
        <w:div w:id="854002219">
          <w:marLeft w:val="0"/>
          <w:marRight w:val="0"/>
          <w:marTop w:val="0"/>
          <w:marBottom w:val="0"/>
          <w:divBdr>
            <w:top w:val="none" w:sz="0" w:space="0" w:color="auto"/>
            <w:left w:val="none" w:sz="0" w:space="0" w:color="auto"/>
            <w:bottom w:val="none" w:sz="0" w:space="0" w:color="auto"/>
            <w:right w:val="none" w:sz="0" w:space="0" w:color="auto"/>
          </w:divBdr>
        </w:div>
        <w:div w:id="1317539280">
          <w:marLeft w:val="0"/>
          <w:marRight w:val="0"/>
          <w:marTop w:val="0"/>
          <w:marBottom w:val="0"/>
          <w:divBdr>
            <w:top w:val="none" w:sz="0" w:space="0" w:color="auto"/>
            <w:left w:val="none" w:sz="0" w:space="0" w:color="auto"/>
            <w:bottom w:val="none" w:sz="0" w:space="0" w:color="auto"/>
            <w:right w:val="none" w:sz="0" w:space="0" w:color="auto"/>
          </w:divBdr>
        </w:div>
        <w:div w:id="1421559694">
          <w:marLeft w:val="0"/>
          <w:marRight w:val="0"/>
          <w:marTop w:val="0"/>
          <w:marBottom w:val="0"/>
          <w:divBdr>
            <w:top w:val="none" w:sz="0" w:space="0" w:color="auto"/>
            <w:left w:val="none" w:sz="0" w:space="0" w:color="auto"/>
            <w:bottom w:val="none" w:sz="0" w:space="0" w:color="auto"/>
            <w:right w:val="none" w:sz="0" w:space="0" w:color="auto"/>
          </w:divBdr>
        </w:div>
        <w:div w:id="1456409703">
          <w:marLeft w:val="0"/>
          <w:marRight w:val="0"/>
          <w:marTop w:val="0"/>
          <w:marBottom w:val="0"/>
          <w:divBdr>
            <w:top w:val="none" w:sz="0" w:space="0" w:color="auto"/>
            <w:left w:val="none" w:sz="0" w:space="0" w:color="auto"/>
            <w:bottom w:val="none" w:sz="0" w:space="0" w:color="auto"/>
            <w:right w:val="none" w:sz="0" w:space="0" w:color="auto"/>
          </w:divBdr>
        </w:div>
        <w:div w:id="1958831063">
          <w:marLeft w:val="0"/>
          <w:marRight w:val="0"/>
          <w:marTop w:val="0"/>
          <w:marBottom w:val="0"/>
          <w:divBdr>
            <w:top w:val="none" w:sz="0" w:space="0" w:color="auto"/>
            <w:left w:val="none" w:sz="0" w:space="0" w:color="auto"/>
            <w:bottom w:val="none" w:sz="0" w:space="0" w:color="auto"/>
            <w:right w:val="none" w:sz="0" w:space="0" w:color="auto"/>
          </w:divBdr>
        </w:div>
      </w:divsChild>
    </w:div>
    <w:div w:id="1415125440">
      <w:bodyDiv w:val="1"/>
      <w:marLeft w:val="0"/>
      <w:marRight w:val="0"/>
      <w:marTop w:val="0"/>
      <w:marBottom w:val="0"/>
      <w:divBdr>
        <w:top w:val="none" w:sz="0" w:space="0" w:color="auto"/>
        <w:left w:val="none" w:sz="0" w:space="0" w:color="auto"/>
        <w:bottom w:val="none" w:sz="0" w:space="0" w:color="auto"/>
        <w:right w:val="none" w:sz="0" w:space="0" w:color="auto"/>
      </w:divBdr>
    </w:div>
    <w:div w:id="1501584433">
      <w:bodyDiv w:val="1"/>
      <w:marLeft w:val="0"/>
      <w:marRight w:val="0"/>
      <w:marTop w:val="0"/>
      <w:marBottom w:val="0"/>
      <w:divBdr>
        <w:top w:val="none" w:sz="0" w:space="0" w:color="auto"/>
        <w:left w:val="none" w:sz="0" w:space="0" w:color="auto"/>
        <w:bottom w:val="none" w:sz="0" w:space="0" w:color="auto"/>
        <w:right w:val="none" w:sz="0" w:space="0" w:color="auto"/>
      </w:divBdr>
    </w:div>
    <w:div w:id="1663705215">
      <w:bodyDiv w:val="1"/>
      <w:marLeft w:val="0"/>
      <w:marRight w:val="0"/>
      <w:marTop w:val="0"/>
      <w:marBottom w:val="0"/>
      <w:divBdr>
        <w:top w:val="none" w:sz="0" w:space="0" w:color="auto"/>
        <w:left w:val="none" w:sz="0" w:space="0" w:color="auto"/>
        <w:bottom w:val="none" w:sz="0" w:space="0" w:color="auto"/>
        <w:right w:val="none" w:sz="0" w:space="0" w:color="auto"/>
      </w:divBdr>
    </w:div>
    <w:div w:id="1964770136">
      <w:bodyDiv w:val="1"/>
      <w:marLeft w:val="0"/>
      <w:marRight w:val="0"/>
      <w:marTop w:val="0"/>
      <w:marBottom w:val="0"/>
      <w:divBdr>
        <w:top w:val="none" w:sz="0" w:space="0" w:color="auto"/>
        <w:left w:val="none" w:sz="0" w:space="0" w:color="auto"/>
        <w:bottom w:val="none" w:sz="0" w:space="0" w:color="auto"/>
        <w:right w:val="none" w:sz="0" w:space="0" w:color="auto"/>
      </w:divBdr>
    </w:div>
    <w:div w:id="2075156619">
      <w:bodyDiv w:val="1"/>
      <w:marLeft w:val="0"/>
      <w:marRight w:val="0"/>
      <w:marTop w:val="0"/>
      <w:marBottom w:val="0"/>
      <w:divBdr>
        <w:top w:val="none" w:sz="0" w:space="0" w:color="auto"/>
        <w:left w:val="none" w:sz="0" w:space="0" w:color="auto"/>
        <w:bottom w:val="none" w:sz="0" w:space="0" w:color="auto"/>
        <w:right w:val="none" w:sz="0" w:space="0" w:color="auto"/>
      </w:divBdr>
      <w:divsChild>
        <w:div w:id="36784347">
          <w:marLeft w:val="0"/>
          <w:marRight w:val="0"/>
          <w:marTop w:val="0"/>
          <w:marBottom w:val="0"/>
          <w:divBdr>
            <w:top w:val="none" w:sz="0" w:space="0" w:color="auto"/>
            <w:left w:val="none" w:sz="0" w:space="0" w:color="auto"/>
            <w:bottom w:val="none" w:sz="0" w:space="0" w:color="auto"/>
            <w:right w:val="none" w:sz="0" w:space="0" w:color="auto"/>
          </w:divBdr>
        </w:div>
        <w:div w:id="234517499">
          <w:marLeft w:val="0"/>
          <w:marRight w:val="0"/>
          <w:marTop w:val="0"/>
          <w:marBottom w:val="0"/>
          <w:divBdr>
            <w:top w:val="none" w:sz="0" w:space="0" w:color="auto"/>
            <w:left w:val="none" w:sz="0" w:space="0" w:color="auto"/>
            <w:bottom w:val="none" w:sz="0" w:space="0" w:color="auto"/>
            <w:right w:val="none" w:sz="0" w:space="0" w:color="auto"/>
          </w:divBdr>
        </w:div>
        <w:div w:id="319042335">
          <w:marLeft w:val="0"/>
          <w:marRight w:val="0"/>
          <w:marTop w:val="0"/>
          <w:marBottom w:val="0"/>
          <w:divBdr>
            <w:top w:val="none" w:sz="0" w:space="0" w:color="auto"/>
            <w:left w:val="none" w:sz="0" w:space="0" w:color="auto"/>
            <w:bottom w:val="none" w:sz="0" w:space="0" w:color="auto"/>
            <w:right w:val="none" w:sz="0" w:space="0" w:color="auto"/>
          </w:divBdr>
        </w:div>
        <w:div w:id="683409690">
          <w:marLeft w:val="0"/>
          <w:marRight w:val="0"/>
          <w:marTop w:val="0"/>
          <w:marBottom w:val="0"/>
          <w:divBdr>
            <w:top w:val="none" w:sz="0" w:space="0" w:color="auto"/>
            <w:left w:val="none" w:sz="0" w:space="0" w:color="auto"/>
            <w:bottom w:val="none" w:sz="0" w:space="0" w:color="auto"/>
            <w:right w:val="none" w:sz="0" w:space="0" w:color="auto"/>
          </w:divBdr>
        </w:div>
        <w:div w:id="880290666">
          <w:marLeft w:val="0"/>
          <w:marRight w:val="0"/>
          <w:marTop w:val="0"/>
          <w:marBottom w:val="0"/>
          <w:divBdr>
            <w:top w:val="none" w:sz="0" w:space="0" w:color="auto"/>
            <w:left w:val="none" w:sz="0" w:space="0" w:color="auto"/>
            <w:bottom w:val="none" w:sz="0" w:space="0" w:color="auto"/>
            <w:right w:val="none" w:sz="0" w:space="0" w:color="auto"/>
          </w:divBdr>
        </w:div>
        <w:div w:id="1136485035">
          <w:marLeft w:val="0"/>
          <w:marRight w:val="0"/>
          <w:marTop w:val="0"/>
          <w:marBottom w:val="0"/>
          <w:divBdr>
            <w:top w:val="none" w:sz="0" w:space="0" w:color="auto"/>
            <w:left w:val="none" w:sz="0" w:space="0" w:color="auto"/>
            <w:bottom w:val="none" w:sz="0" w:space="0" w:color="auto"/>
            <w:right w:val="none" w:sz="0" w:space="0" w:color="auto"/>
          </w:divBdr>
        </w:div>
        <w:div w:id="1399132159">
          <w:marLeft w:val="0"/>
          <w:marRight w:val="0"/>
          <w:marTop w:val="0"/>
          <w:marBottom w:val="0"/>
          <w:divBdr>
            <w:top w:val="none" w:sz="0" w:space="0" w:color="auto"/>
            <w:left w:val="none" w:sz="0" w:space="0" w:color="auto"/>
            <w:bottom w:val="none" w:sz="0" w:space="0" w:color="auto"/>
            <w:right w:val="none" w:sz="0" w:space="0" w:color="auto"/>
          </w:divBdr>
        </w:div>
        <w:div w:id="1461607170">
          <w:marLeft w:val="0"/>
          <w:marRight w:val="0"/>
          <w:marTop w:val="0"/>
          <w:marBottom w:val="0"/>
          <w:divBdr>
            <w:top w:val="none" w:sz="0" w:space="0" w:color="auto"/>
            <w:left w:val="none" w:sz="0" w:space="0" w:color="auto"/>
            <w:bottom w:val="none" w:sz="0" w:space="0" w:color="auto"/>
            <w:right w:val="none" w:sz="0" w:space="0" w:color="auto"/>
          </w:divBdr>
        </w:div>
      </w:divsChild>
    </w:div>
    <w:div w:id="2076246299">
      <w:bodyDiv w:val="1"/>
      <w:marLeft w:val="0"/>
      <w:marRight w:val="0"/>
      <w:marTop w:val="0"/>
      <w:marBottom w:val="0"/>
      <w:divBdr>
        <w:top w:val="none" w:sz="0" w:space="0" w:color="auto"/>
        <w:left w:val="none" w:sz="0" w:space="0" w:color="auto"/>
        <w:bottom w:val="none" w:sz="0" w:space="0" w:color="auto"/>
        <w:right w:val="none" w:sz="0" w:space="0" w:color="auto"/>
      </w:divBdr>
    </w:div>
    <w:div w:id="2081710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OAge0BWl97lIjhGHDSypXWEwYw==">CgMxLjA4AHIhMWNlWmJNZGRDOUxJTDRjNzhuY1hMVHdHdEE5UXdZZzRS</go:docsCustomData>
</go:gDocsCustomXmlDataStorage>
</file>

<file path=customXml/itemProps1.xml><?xml version="1.0" encoding="utf-8"?>
<ds:datastoreItem xmlns:ds="http://schemas.openxmlformats.org/officeDocument/2006/customXml" ds:itemID="{B758511E-A735-4352-BCAE-453B59CBC6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13505</Words>
  <Characters>76982</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Fakultas Hukum</dc:creator>
  <cp:lastModifiedBy>RudiNopiansyah</cp:lastModifiedBy>
  <cp:revision>4</cp:revision>
  <cp:lastPrinted>2025-03-02T18:14:00Z</cp:lastPrinted>
  <dcterms:created xsi:type="dcterms:W3CDTF">2025-03-02T18:13:00Z</dcterms:created>
  <dcterms:modified xsi:type="dcterms:W3CDTF">2025-03-02T18:15:00Z</dcterms:modified>
</cp:coreProperties>
</file>